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003" w:rsidRDefault="00430003" w:rsidP="00430003">
      <w:pPr>
        <w:jc w:val="center"/>
        <w:rPr>
          <w:b/>
          <w:bCs/>
        </w:rPr>
      </w:pPr>
    </w:p>
    <w:p w:rsidR="00430003" w:rsidRPr="007E0D3E" w:rsidRDefault="00430003" w:rsidP="00430003">
      <w:pPr>
        <w:jc w:val="center"/>
        <w:rPr>
          <w:b/>
          <w:bCs/>
        </w:rPr>
      </w:pPr>
      <w:r w:rsidRPr="007E0D3E">
        <w:rPr>
          <w:b/>
          <w:bCs/>
        </w:rPr>
        <w:t>O b r a z l o ž e n j e</w:t>
      </w:r>
    </w:p>
    <w:p w:rsidR="00430003" w:rsidRPr="00721C60" w:rsidRDefault="00430003" w:rsidP="00430003">
      <w:pPr>
        <w:jc w:val="center"/>
        <w:rPr>
          <w:b/>
        </w:rPr>
      </w:pPr>
      <w:r w:rsidRPr="00721C60">
        <w:rPr>
          <w:b/>
          <w:bCs/>
        </w:rPr>
        <w:t xml:space="preserve">uz Prijedlog Odluke </w:t>
      </w:r>
      <w:r w:rsidRPr="00721C60">
        <w:rPr>
          <w:b/>
        </w:rPr>
        <w:t xml:space="preserve">o </w:t>
      </w:r>
      <w:proofErr w:type="spellStart"/>
      <w:r w:rsidR="001C392D">
        <w:rPr>
          <w:b/>
        </w:rPr>
        <w:t>prekopu</w:t>
      </w:r>
      <w:proofErr w:type="spellEnd"/>
      <w:r w:rsidR="001C392D">
        <w:rPr>
          <w:b/>
        </w:rPr>
        <w:t xml:space="preserve"> javnih površina</w:t>
      </w:r>
      <w:r w:rsidRPr="00721C60">
        <w:rPr>
          <w:b/>
        </w:rPr>
        <w:t xml:space="preserve"> na području Grada Slatine</w:t>
      </w:r>
    </w:p>
    <w:p w:rsidR="00430003" w:rsidRPr="00721C60" w:rsidRDefault="00430003" w:rsidP="00430003">
      <w:pPr>
        <w:jc w:val="center"/>
        <w:rPr>
          <w:b/>
        </w:rPr>
      </w:pPr>
    </w:p>
    <w:p w:rsidR="00430003" w:rsidRPr="00721C60" w:rsidRDefault="00430003" w:rsidP="00430003">
      <w:pPr>
        <w:jc w:val="center"/>
        <w:rPr>
          <w:b/>
        </w:rPr>
      </w:pPr>
    </w:p>
    <w:p w:rsidR="00430003" w:rsidRDefault="001C392D" w:rsidP="00430003">
      <w:pPr>
        <w:ind w:firstLine="708"/>
        <w:jc w:val="both"/>
        <w:rPr>
          <w:bCs/>
        </w:rPr>
      </w:pPr>
      <w:r>
        <w:rPr>
          <w:bCs/>
        </w:rPr>
        <w:t>Odredbom članka 104. Zakona o komunalnom gospodarstvu („Narodne novine“ broj 68/18., 110/18., 32/20. i 145/24.) propisano da da u svrhu uređenja naselja te uspostave i održavanja komunalnog reda u naselju, predstavničko tijelo jedinice lokalne samouprave donosi odluku o komunalnom redu kojom se, između ostalog, propisuje način uređenja i korištenja površina javne namjene i zemljišta u vlasništvu jedinica lokalne samouprave, uključujući njihovo davanje na privremeno korištenje.</w:t>
      </w:r>
    </w:p>
    <w:p w:rsidR="001C392D" w:rsidRDefault="001C392D" w:rsidP="00430003">
      <w:pPr>
        <w:ind w:firstLine="708"/>
        <w:jc w:val="both"/>
        <w:rPr>
          <w:bCs/>
        </w:rPr>
      </w:pPr>
      <w:r>
        <w:rPr>
          <w:bCs/>
        </w:rPr>
        <w:t xml:space="preserve">Odredbama Odluke o komunalnom redu propisano je da se za korištenje javne površine za </w:t>
      </w:r>
      <w:proofErr w:type="spellStart"/>
      <w:r>
        <w:rPr>
          <w:bCs/>
        </w:rPr>
        <w:t>prekope</w:t>
      </w:r>
      <w:proofErr w:type="spellEnd"/>
      <w:r>
        <w:rPr>
          <w:bCs/>
        </w:rPr>
        <w:t xml:space="preserve"> i bušenja javnih površina radi izgradnje infrastrukture</w:t>
      </w:r>
      <w:r w:rsidR="004A42C6">
        <w:rPr>
          <w:bCs/>
        </w:rPr>
        <w:t>, izvođenje priključaka na infrastrukturu i hitnih intervencija vodi postupak sukladno odredbama posebne odluke.</w:t>
      </w:r>
    </w:p>
    <w:p w:rsidR="004A42C6" w:rsidRDefault="004A42C6" w:rsidP="00430003">
      <w:pPr>
        <w:ind w:firstLine="708"/>
        <w:jc w:val="both"/>
        <w:rPr>
          <w:bCs/>
          <w:lang w:eastAsia="zh-CN"/>
        </w:rPr>
      </w:pPr>
      <w:r>
        <w:rPr>
          <w:bCs/>
        </w:rPr>
        <w:t>Slijedom navedenog, u cilju usklađivanja s odredbama Zakona o komunalnom gospodarstvu</w:t>
      </w:r>
      <w:r w:rsidR="008D129C">
        <w:rPr>
          <w:bCs/>
        </w:rPr>
        <w:t xml:space="preserve"> </w:t>
      </w:r>
      <w:r>
        <w:rPr>
          <w:bCs/>
        </w:rPr>
        <w:t xml:space="preserve">potrebno je donijeti Odluku o </w:t>
      </w:r>
      <w:proofErr w:type="spellStart"/>
      <w:r>
        <w:rPr>
          <w:bCs/>
        </w:rPr>
        <w:t>prekopu</w:t>
      </w:r>
      <w:proofErr w:type="spellEnd"/>
      <w:r>
        <w:rPr>
          <w:bCs/>
        </w:rPr>
        <w:t xml:space="preserve"> javnih površina na području Grada Slatine.</w:t>
      </w:r>
    </w:p>
    <w:p w:rsidR="00430003" w:rsidRDefault="003D6630" w:rsidP="003D6630">
      <w:pPr>
        <w:ind w:right="1"/>
        <w:jc w:val="both"/>
        <w:rPr>
          <w:bCs/>
        </w:rPr>
      </w:pPr>
      <w:r>
        <w:rPr>
          <w:rFonts w:eastAsia="Calibri"/>
          <w:bCs/>
          <w:noProof/>
          <w:lang w:eastAsia="en-US"/>
        </w:rPr>
        <w:tab/>
      </w:r>
      <w:r>
        <w:rPr>
          <w:bCs/>
        </w:rPr>
        <w:t xml:space="preserve">Prijedlogom Odluke uređuje se postupak izdavanja odobrenja za izvođenje prekopa te minimalni uvjeti za korištenje javne površine u tu svrhu. Za postupak izdavanja odobrenja određuje se naknada za </w:t>
      </w:r>
      <w:proofErr w:type="spellStart"/>
      <w:r>
        <w:rPr>
          <w:bCs/>
        </w:rPr>
        <w:t>prekop</w:t>
      </w:r>
      <w:proofErr w:type="spellEnd"/>
      <w:r>
        <w:rPr>
          <w:bCs/>
        </w:rPr>
        <w:t xml:space="preserve"> javne površine, a sve u svrhu očuvanja javnih površina od nekvalitetno izvedenih sanacija.</w:t>
      </w:r>
      <w:r w:rsidR="00922F28">
        <w:rPr>
          <w:bCs/>
        </w:rPr>
        <w:t xml:space="preserve"> Također, propisuje se mogućnost za investitore koji nisu u mogućnosti sami sanirati </w:t>
      </w:r>
      <w:proofErr w:type="spellStart"/>
      <w:r w:rsidR="00922F28">
        <w:rPr>
          <w:bCs/>
        </w:rPr>
        <w:t>prekope</w:t>
      </w:r>
      <w:proofErr w:type="spellEnd"/>
      <w:r w:rsidR="00922F28">
        <w:rPr>
          <w:bCs/>
        </w:rPr>
        <w:t xml:space="preserve"> prema utvrđenim uvjetima, da iste može sanirati Grad na njihov trošak uz propisanu naknadu za troškove saniranja javne površine.</w:t>
      </w:r>
      <w:r>
        <w:rPr>
          <w:bCs/>
        </w:rPr>
        <w:t xml:space="preserve"> </w:t>
      </w:r>
    </w:p>
    <w:p w:rsidR="00430003" w:rsidRPr="00721C60" w:rsidRDefault="00430003" w:rsidP="00430003">
      <w:pPr>
        <w:ind w:right="1" w:firstLine="720"/>
        <w:jc w:val="both"/>
        <w:rPr>
          <w:bCs/>
        </w:rPr>
      </w:pPr>
    </w:p>
    <w:p w:rsidR="00D45373" w:rsidRDefault="00D45373" w:rsidP="00430003">
      <w:pPr>
        <w:ind w:firstLine="708"/>
        <w:jc w:val="both"/>
      </w:pPr>
      <w:bookmarkStart w:id="0" w:name="_GoBack"/>
      <w:bookmarkEnd w:id="0"/>
    </w:p>
    <w:sectPr w:rsidR="00D453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003"/>
    <w:rsid w:val="001C392D"/>
    <w:rsid w:val="002654E4"/>
    <w:rsid w:val="003D6630"/>
    <w:rsid w:val="00430003"/>
    <w:rsid w:val="004A42C6"/>
    <w:rsid w:val="005C5AA2"/>
    <w:rsid w:val="008D129C"/>
    <w:rsid w:val="00922F28"/>
    <w:rsid w:val="00923538"/>
    <w:rsid w:val="009674F0"/>
    <w:rsid w:val="00D4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5A225D-FEEE-4207-BC5B-7E50A6E2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SIC</Company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Mario Poljak</cp:lastModifiedBy>
  <cp:revision>7</cp:revision>
  <dcterms:created xsi:type="dcterms:W3CDTF">2025-10-15T08:53:00Z</dcterms:created>
  <dcterms:modified xsi:type="dcterms:W3CDTF">2026-04-21T11:01:00Z</dcterms:modified>
</cp:coreProperties>
</file>