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 w:rsidR="004337E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</w:t>
      </w: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</w:t>
      </w: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GRAD SLATNA</w:t>
      </w:r>
    </w:p>
    <w:p w:rsidR="004337EF" w:rsidRPr="002E2727" w:rsidRDefault="004337EF" w:rsidP="008D4B04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</w:t>
      </w:r>
      <w:r w:rsidR="008D4B04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437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</w:t>
      </w:r>
      <w:r w:rsidR="0037622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/2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651DF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</w:p>
    <w:p w:rsidR="002E2727" w:rsidRPr="002E2727" w:rsidRDefault="00D2437D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2189-</w:t>
      </w:r>
      <w:r w:rsidR="002E2727"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</w:t>
      </w:r>
      <w:r w:rsidR="009326D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-25</w:t>
      </w:r>
      <w:r w:rsidR="00A1445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9326D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7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9326D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9326D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lipnja</w:t>
      </w:r>
      <w:proofErr w:type="spellEnd"/>
      <w:proofErr w:type="gramEnd"/>
      <w:r w:rsidR="00DB4F3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771A52">
        <w:rPr>
          <w:rFonts w:ascii="Times New Roman" w:hAnsi="Times New Roman" w:cs="Times New Roman"/>
          <w:sz w:val="24"/>
          <w:szCs w:val="24"/>
        </w:rPr>
        <w:t>Zakona o javnoj nabavi (</w:t>
      </w:r>
      <w:r w:rsidR="00771A52" w:rsidRPr="00771A52">
        <w:rPr>
          <w:rFonts w:ascii="Times New Roman" w:hAnsi="Times New Roman" w:cs="Times New Roman"/>
          <w:sz w:val="24"/>
          <w:szCs w:val="24"/>
        </w:rPr>
        <w:t>Narodne novine broj 120/16. i 114/22.) i čla</w:t>
      </w:r>
      <w:r w:rsidR="00771A52">
        <w:rPr>
          <w:rFonts w:ascii="Times New Roman" w:hAnsi="Times New Roman" w:cs="Times New Roman"/>
          <w:sz w:val="24"/>
          <w:szCs w:val="24"/>
        </w:rPr>
        <w:t>nka 25. Statuta Grada Slatine (</w:t>
      </w:r>
      <w:r w:rsidR="00771A52" w:rsidRPr="00771A52">
        <w:rPr>
          <w:rFonts w:ascii="Times New Roman" w:hAnsi="Times New Roman" w:cs="Times New Roman"/>
          <w:sz w:val="24"/>
          <w:szCs w:val="24"/>
        </w:rPr>
        <w:t>Službeni glasnik Grada broj 5/09., 5/10., 1/13. i 2/13. – pročišćeni tekst, 3/18., 9/20. i 5/21.)</w:t>
      </w:r>
      <w:r>
        <w:rPr>
          <w:rFonts w:ascii="Times New Roman" w:hAnsi="Times New Roman" w:cs="Times New Roman"/>
          <w:sz w:val="24"/>
          <w:szCs w:val="24"/>
        </w:rPr>
        <w:t>, gradonačelnik</w:t>
      </w:r>
      <w:r w:rsidR="006A031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45F" w:rsidRDefault="009326D8" w:rsidP="00453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A1445F" w:rsidRPr="00A1445F">
        <w:rPr>
          <w:rFonts w:ascii="Times New Roman" w:hAnsi="Times New Roman" w:cs="Times New Roman"/>
          <w:b/>
          <w:bCs/>
          <w:sz w:val="24"/>
          <w:szCs w:val="24"/>
        </w:rPr>
        <w:t>. IZMJENE I DOPUNE PLANA NABAVE</w:t>
      </w:r>
    </w:p>
    <w:p w:rsidR="00CA26FC" w:rsidRPr="00E82958" w:rsidRDefault="008D4B04" w:rsidP="00A14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2025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6AE0" w:rsidRDefault="006B6AE0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F" w:rsidRPr="004E651F" w:rsidRDefault="004E651F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A1445F" w:rsidRDefault="004E651F" w:rsidP="00A1445F">
      <w:pPr>
        <w:pStyle w:val="Odlomakpopisa"/>
        <w:spacing w:line="240" w:lineRule="auto"/>
        <w:jc w:val="both"/>
        <w:rPr>
          <w:rFonts w:ascii="Times New Roman" w:hAnsi="Times New Roman" w:cs="Times New Roman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A1445F">
        <w:rPr>
          <w:rFonts w:ascii="Times New Roman" w:hAnsi="Times New Roman" w:cs="Times New Roman"/>
        </w:rPr>
        <w:t>U tablici plana nabave za 2025</w:t>
      </w:r>
      <w:r w:rsidR="00A1445F" w:rsidRPr="00F04123">
        <w:rPr>
          <w:rFonts w:ascii="Times New Roman" w:hAnsi="Times New Roman" w:cs="Times New Roman"/>
        </w:rPr>
        <w:t xml:space="preserve">. godinu </w:t>
      </w:r>
      <w:r w:rsidR="00A1445F">
        <w:rPr>
          <w:rFonts w:ascii="Times New Roman" w:hAnsi="Times New Roman" w:cs="Times New Roman"/>
        </w:rPr>
        <w:t>dodaje se</w:t>
      </w:r>
      <w:r w:rsidR="00A1445F" w:rsidRPr="00F04123">
        <w:rPr>
          <w:rFonts w:ascii="Times New Roman" w:hAnsi="Times New Roman" w:cs="Times New Roman"/>
        </w:rPr>
        <w:t>:</w:t>
      </w:r>
    </w:p>
    <w:p w:rsidR="00A1445F" w:rsidRPr="00A0393A" w:rsidRDefault="00A1445F" w:rsidP="00A1445F">
      <w:pPr>
        <w:pStyle w:val="Odlomakpopisa"/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326D8" w:rsidRPr="0068255A" w:rsidRDefault="009326D8" w:rsidP="009326D8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Evidencijski broj </w:t>
      </w:r>
      <w:r>
        <w:rPr>
          <w:rFonts w:ascii="Times New Roman" w:hAnsi="Times New Roman" w:cs="Times New Roman"/>
        </w:rPr>
        <w:t>69/</w:t>
      </w:r>
      <w:r>
        <w:rPr>
          <w:rFonts w:ascii="Times New Roman" w:hAnsi="Times New Roman" w:cs="Times New Roman"/>
        </w:rPr>
        <w:t xml:space="preserve">25; </w:t>
      </w:r>
      <w:r w:rsidRPr="009B3F18">
        <w:rPr>
          <w:rFonts w:ascii="Times New Roman" w:hAnsi="Times New Roman" w:cs="Times New Roman"/>
        </w:rPr>
        <w:t xml:space="preserve">Predmet nabave: </w:t>
      </w:r>
      <w:r>
        <w:rPr>
          <w:rFonts w:ascii="Times New Roman" w:hAnsi="Times New Roman" w:cs="Times New Roman"/>
        </w:rPr>
        <w:t>Izrada izvedbenih projekata za radove i opremanje, multimediju i idejnog rješenja multimedije</w:t>
      </w:r>
      <w:r>
        <w:rPr>
          <w:rFonts w:ascii="Times New Roman" w:hAnsi="Times New Roman" w:cs="Times New Roman"/>
        </w:rPr>
        <w:t xml:space="preserve">; CPV oznaka: </w:t>
      </w:r>
      <w:r>
        <w:rPr>
          <w:rFonts w:ascii="Times New Roman" w:hAnsi="Times New Roman" w:cs="Times New Roman"/>
        </w:rPr>
        <w:t>71242000</w:t>
      </w:r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77.550</w:t>
      </w:r>
      <w:r w:rsidRPr="00FF2BA9">
        <w:rPr>
          <w:rFonts w:ascii="Times New Roman" w:hAnsi="Times New Roman" w:cs="Times New Roman"/>
        </w:rPr>
        <w:t>,00 EUR</w:t>
      </w:r>
      <w:r w:rsidRPr="009B3F18">
        <w:rPr>
          <w:rFonts w:ascii="Times New Roman" w:hAnsi="Times New Roman" w:cs="Times New Roman"/>
        </w:rPr>
        <w:t xml:space="preserve">; Vrsta postupka: </w:t>
      </w:r>
      <w:r>
        <w:rPr>
          <w:rFonts w:ascii="Times New Roman" w:hAnsi="Times New Roman" w:cs="Times New Roman"/>
        </w:rPr>
        <w:t>Otvoreni postupak;</w:t>
      </w:r>
      <w:r>
        <w:rPr>
          <w:rFonts w:ascii="Times New Roman" w:hAnsi="Times New Roman" w:cs="Times New Roman"/>
        </w:rPr>
        <w:t xml:space="preserve"> Vrsta ugovora: Usluga; Predmet podijeljen u grupe: NE; Financiranje iz EU fondova: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; Planirani početak postupka: </w:t>
      </w:r>
      <w:r>
        <w:rPr>
          <w:rFonts w:ascii="Times New Roman" w:hAnsi="Times New Roman" w:cs="Times New Roman"/>
        </w:rPr>
        <w:t>3</w:t>
      </w:r>
      <w:r w:rsidRPr="009B3F1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kvartal</w:t>
      </w:r>
      <w:r w:rsidRPr="009B3F18">
        <w:rPr>
          <w:rFonts w:ascii="Times New Roman" w:hAnsi="Times New Roman" w:cs="Times New Roman"/>
        </w:rPr>
        <w:t>; Planirano trajanje Ugovora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mjesec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</w:p>
    <w:p w:rsidR="009326D8" w:rsidRPr="0068255A" w:rsidRDefault="009326D8" w:rsidP="009326D8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Evidencijski broj </w:t>
      </w:r>
      <w:r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 xml:space="preserve">/25; </w:t>
      </w:r>
      <w:r w:rsidRPr="009B3F18">
        <w:rPr>
          <w:rFonts w:ascii="Times New Roman" w:hAnsi="Times New Roman" w:cs="Times New Roman"/>
        </w:rPr>
        <w:t xml:space="preserve">Predmet nabave: </w:t>
      </w:r>
      <w:r>
        <w:rPr>
          <w:rFonts w:ascii="Times New Roman" w:hAnsi="Times New Roman" w:cs="Times New Roman"/>
        </w:rPr>
        <w:t>Obnova zgrade Starog kotara za proširenje muzejskog postava ZMS</w:t>
      </w:r>
      <w:r>
        <w:rPr>
          <w:rFonts w:ascii="Times New Roman" w:hAnsi="Times New Roman" w:cs="Times New Roman"/>
        </w:rPr>
        <w:t xml:space="preserve">; CPV oznaka: </w:t>
      </w:r>
      <w:r>
        <w:rPr>
          <w:rFonts w:ascii="Times New Roman" w:hAnsi="Times New Roman" w:cs="Times New Roman"/>
        </w:rPr>
        <w:t>45212313</w:t>
      </w:r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3.094.208,85</w:t>
      </w:r>
      <w:r w:rsidRPr="00FF2BA9">
        <w:rPr>
          <w:rFonts w:ascii="Times New Roman" w:hAnsi="Times New Roman" w:cs="Times New Roman"/>
        </w:rPr>
        <w:t xml:space="preserve"> EUR</w:t>
      </w:r>
      <w:r w:rsidRPr="009B3F18">
        <w:rPr>
          <w:rFonts w:ascii="Times New Roman" w:hAnsi="Times New Roman" w:cs="Times New Roman"/>
        </w:rPr>
        <w:t xml:space="preserve">; Vrsta postupka: </w:t>
      </w:r>
      <w:r>
        <w:rPr>
          <w:rFonts w:ascii="Times New Roman" w:hAnsi="Times New Roman" w:cs="Times New Roman"/>
        </w:rPr>
        <w:t xml:space="preserve">Otvoreni postupak; Vrsta ugovora: </w:t>
      </w:r>
      <w:r>
        <w:rPr>
          <w:rFonts w:ascii="Times New Roman" w:hAnsi="Times New Roman" w:cs="Times New Roman"/>
        </w:rPr>
        <w:t>Radovi</w:t>
      </w:r>
      <w:r>
        <w:rPr>
          <w:rFonts w:ascii="Times New Roman" w:hAnsi="Times New Roman" w:cs="Times New Roman"/>
        </w:rPr>
        <w:t xml:space="preserve">; Predmet podijeljen u grupe: NE; Financiranje iz EU fondova: DA; Planirani početak postupka: </w:t>
      </w:r>
      <w:r>
        <w:rPr>
          <w:rFonts w:ascii="Times New Roman" w:hAnsi="Times New Roman" w:cs="Times New Roman"/>
        </w:rPr>
        <w:t>4</w:t>
      </w:r>
      <w:r w:rsidRPr="009B3F1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kvartal</w:t>
      </w:r>
      <w:r w:rsidRPr="009B3F18">
        <w:rPr>
          <w:rFonts w:ascii="Times New Roman" w:hAnsi="Times New Roman" w:cs="Times New Roman"/>
        </w:rPr>
        <w:t>; Planirano trajanje Ugovora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mjesec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</w:t>
      </w:r>
    </w:p>
    <w:p w:rsidR="009326D8" w:rsidRPr="0068255A" w:rsidRDefault="009326D8" w:rsidP="009326D8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7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/25; </w:t>
      </w:r>
      <w:r w:rsidRPr="009B3F18">
        <w:rPr>
          <w:rFonts w:ascii="Times New Roman" w:hAnsi="Times New Roman" w:cs="Times New Roman"/>
        </w:rPr>
        <w:t xml:space="preserve">Predmet nabave: </w:t>
      </w:r>
      <w:r>
        <w:rPr>
          <w:rFonts w:ascii="Times New Roman" w:hAnsi="Times New Roman" w:cs="Times New Roman"/>
        </w:rPr>
        <w:t xml:space="preserve">Stručni nadzor </w:t>
      </w:r>
      <w:r w:rsidR="00FF545C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koordinator zaštite na radu rekonstrukcije zgrade Starog kotara za proširenje muzejskog postava ZMS</w:t>
      </w:r>
      <w:r>
        <w:rPr>
          <w:rFonts w:ascii="Times New Roman" w:hAnsi="Times New Roman" w:cs="Times New Roman"/>
        </w:rPr>
        <w:t xml:space="preserve">; CPV oznaka: </w:t>
      </w:r>
      <w:r>
        <w:rPr>
          <w:rFonts w:ascii="Times New Roman" w:hAnsi="Times New Roman" w:cs="Times New Roman"/>
        </w:rPr>
        <w:t>71</w:t>
      </w:r>
      <w:r w:rsidR="00FF545C">
        <w:rPr>
          <w:rFonts w:ascii="Times New Roman" w:hAnsi="Times New Roman" w:cs="Times New Roman"/>
        </w:rPr>
        <w:t>247000</w:t>
      </w:r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89.445,34</w:t>
      </w:r>
      <w:r w:rsidRPr="00FF2BA9">
        <w:rPr>
          <w:rFonts w:ascii="Times New Roman" w:hAnsi="Times New Roman" w:cs="Times New Roman"/>
        </w:rPr>
        <w:t xml:space="preserve"> EUR</w:t>
      </w:r>
      <w:r w:rsidRPr="009B3F18">
        <w:rPr>
          <w:rFonts w:ascii="Times New Roman" w:hAnsi="Times New Roman" w:cs="Times New Roman"/>
        </w:rPr>
        <w:t xml:space="preserve">; Vrsta postupka: </w:t>
      </w:r>
      <w:r>
        <w:rPr>
          <w:rFonts w:ascii="Times New Roman" w:hAnsi="Times New Roman" w:cs="Times New Roman"/>
        </w:rPr>
        <w:t xml:space="preserve">Otvoreni postupak; Vrsta ugovora: </w:t>
      </w:r>
      <w:r>
        <w:rPr>
          <w:rFonts w:ascii="Times New Roman" w:hAnsi="Times New Roman" w:cs="Times New Roman"/>
        </w:rPr>
        <w:t>Usluge</w:t>
      </w:r>
      <w:r>
        <w:rPr>
          <w:rFonts w:ascii="Times New Roman" w:hAnsi="Times New Roman" w:cs="Times New Roman"/>
        </w:rPr>
        <w:t>; Predmet podijeljen u grupe: NE; Financiranje iz EU fondova: DA; Planirani početak postupka: 4</w:t>
      </w:r>
      <w:r w:rsidRPr="009B3F1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kvartal</w:t>
      </w:r>
      <w:r w:rsidRPr="009B3F18">
        <w:rPr>
          <w:rFonts w:ascii="Times New Roman" w:hAnsi="Times New Roman" w:cs="Times New Roman"/>
        </w:rPr>
        <w:t>; Planirano trajanje Ugovora</w:t>
      </w:r>
      <w:r>
        <w:rPr>
          <w:rFonts w:ascii="Times New Roman" w:hAnsi="Times New Roman" w:cs="Times New Roman"/>
        </w:rPr>
        <w:t>: 14 mjeseci.</w:t>
      </w:r>
    </w:p>
    <w:p w:rsidR="00FF545C" w:rsidRPr="0068255A" w:rsidRDefault="00FF545C" w:rsidP="00FF545C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7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/25; </w:t>
      </w:r>
      <w:r w:rsidRPr="009B3F18">
        <w:rPr>
          <w:rFonts w:ascii="Times New Roman" w:hAnsi="Times New Roman" w:cs="Times New Roman"/>
        </w:rPr>
        <w:t xml:space="preserve">Predmet nabave: </w:t>
      </w:r>
      <w:r>
        <w:rPr>
          <w:rFonts w:ascii="Times New Roman" w:hAnsi="Times New Roman" w:cs="Times New Roman"/>
        </w:rPr>
        <w:t>Projektantski nadzor</w:t>
      </w:r>
      <w:r>
        <w:rPr>
          <w:rFonts w:ascii="Times New Roman" w:hAnsi="Times New Roman" w:cs="Times New Roman"/>
        </w:rPr>
        <w:t xml:space="preserve"> rekonstrukcije zgrade Starog kotara za proširenje muzejskog postava ZMS; CPV oznaka: 71247000</w:t>
      </w:r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25.582,08</w:t>
      </w:r>
      <w:r w:rsidRPr="00FF2BA9">
        <w:rPr>
          <w:rFonts w:ascii="Times New Roman" w:hAnsi="Times New Roman" w:cs="Times New Roman"/>
        </w:rPr>
        <w:t xml:space="preserve"> EUR</w:t>
      </w:r>
      <w:r w:rsidRPr="009B3F18">
        <w:rPr>
          <w:rFonts w:ascii="Times New Roman" w:hAnsi="Times New Roman" w:cs="Times New Roman"/>
        </w:rPr>
        <w:t xml:space="preserve">; Vrsta postupka: </w:t>
      </w:r>
      <w:r>
        <w:rPr>
          <w:rFonts w:ascii="Times New Roman" w:hAnsi="Times New Roman" w:cs="Times New Roman"/>
        </w:rPr>
        <w:t>Jednostavna nabava</w:t>
      </w:r>
      <w:r>
        <w:rPr>
          <w:rFonts w:ascii="Times New Roman" w:hAnsi="Times New Roman" w:cs="Times New Roman"/>
        </w:rPr>
        <w:t>; Vrsta ugovora: Usluge; Predmet podijeljen u grupe: NE; Financiranje iz EU fondova: DA; Planirani početak postupka: 4</w:t>
      </w:r>
      <w:r w:rsidRPr="009B3F1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kvartal</w:t>
      </w:r>
      <w:r w:rsidRPr="009B3F18">
        <w:rPr>
          <w:rFonts w:ascii="Times New Roman" w:hAnsi="Times New Roman" w:cs="Times New Roman"/>
        </w:rPr>
        <w:t>; Planirano trajanje Ugovora</w:t>
      </w:r>
      <w:r>
        <w:rPr>
          <w:rFonts w:ascii="Times New Roman" w:hAnsi="Times New Roman" w:cs="Times New Roman"/>
        </w:rPr>
        <w:t>: 14 mjeseci.</w:t>
      </w:r>
    </w:p>
    <w:p w:rsidR="00FF545C" w:rsidRPr="0068255A" w:rsidRDefault="00FF545C" w:rsidP="00FF545C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7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/25; </w:t>
      </w:r>
      <w:r w:rsidRPr="009B3F18">
        <w:rPr>
          <w:rFonts w:ascii="Times New Roman" w:hAnsi="Times New Roman" w:cs="Times New Roman"/>
        </w:rPr>
        <w:t xml:space="preserve">Predmet nabave: </w:t>
      </w:r>
      <w:r>
        <w:rPr>
          <w:rFonts w:ascii="Times New Roman" w:hAnsi="Times New Roman" w:cs="Times New Roman"/>
        </w:rPr>
        <w:t>Početna i završna konferencija projekta – Rekonstrukcija zgrade Starog kotara za proširenje muzejskog postava ZMS</w:t>
      </w:r>
      <w:r>
        <w:rPr>
          <w:rFonts w:ascii="Times New Roman" w:hAnsi="Times New Roman" w:cs="Times New Roman"/>
        </w:rPr>
        <w:t xml:space="preserve">; CPV oznaka: </w:t>
      </w:r>
      <w:r>
        <w:rPr>
          <w:rFonts w:ascii="Times New Roman" w:hAnsi="Times New Roman" w:cs="Times New Roman"/>
        </w:rPr>
        <w:t>55520000</w:t>
      </w:r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1.256,00</w:t>
      </w:r>
      <w:r w:rsidRPr="00FF2BA9">
        <w:rPr>
          <w:rFonts w:ascii="Times New Roman" w:hAnsi="Times New Roman" w:cs="Times New Roman"/>
        </w:rPr>
        <w:t xml:space="preserve"> EUR</w:t>
      </w:r>
      <w:r w:rsidRPr="009B3F18">
        <w:rPr>
          <w:rFonts w:ascii="Times New Roman" w:hAnsi="Times New Roman" w:cs="Times New Roman"/>
        </w:rPr>
        <w:t xml:space="preserve">; Vrsta postupka: </w:t>
      </w:r>
      <w:r>
        <w:rPr>
          <w:rFonts w:ascii="Times New Roman" w:hAnsi="Times New Roman" w:cs="Times New Roman"/>
        </w:rPr>
        <w:t>Jednostavna nabava</w:t>
      </w:r>
      <w:r>
        <w:rPr>
          <w:rFonts w:ascii="Times New Roman" w:hAnsi="Times New Roman" w:cs="Times New Roman"/>
        </w:rPr>
        <w:t xml:space="preserve">; Vrsta ugovora: Usluge; Predmet podijeljen u grupe: NE; Financiranje iz EU fondova: DA; Planirani početak postupka: </w:t>
      </w:r>
      <w:r>
        <w:rPr>
          <w:rFonts w:ascii="Times New Roman" w:hAnsi="Times New Roman" w:cs="Times New Roman"/>
        </w:rPr>
        <w:t>3</w:t>
      </w:r>
      <w:r w:rsidRPr="009B3F1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kvartal</w:t>
      </w:r>
      <w:r w:rsidRPr="009B3F18">
        <w:rPr>
          <w:rFonts w:ascii="Times New Roman" w:hAnsi="Times New Roman" w:cs="Times New Roman"/>
        </w:rPr>
        <w:t>; Planirano trajanje Ugovora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mjesec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</w:p>
    <w:p w:rsidR="009326D8" w:rsidRPr="00FF545C" w:rsidRDefault="009326D8" w:rsidP="00FF545C">
      <w:pPr>
        <w:spacing w:after="160" w:line="259" w:lineRule="auto"/>
        <w:ind w:left="360"/>
        <w:jc w:val="both"/>
        <w:rPr>
          <w:rFonts w:ascii="Times New Roman" w:hAnsi="Times New Roman" w:cs="Times New Roman"/>
          <w:b/>
        </w:rPr>
      </w:pPr>
    </w:p>
    <w:p w:rsidR="00830CA8" w:rsidRPr="00830CA8" w:rsidRDefault="00830CA8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II.</w:t>
      </w:r>
    </w:p>
    <w:p w:rsidR="00830CA8" w:rsidRPr="00830CA8" w:rsidRDefault="00A26E2C" w:rsidP="0042315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A1445F" w:rsidRPr="00A144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Ove Izmjene i dopune plana nabave stupaju na snagu danom donošenja.</w:t>
      </w:r>
    </w:p>
    <w:p w:rsidR="0042315F" w:rsidRDefault="0042315F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26D8" w:rsidRDefault="009326D8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6A0314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FF545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A0314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326D8">
        <w:rPr>
          <w:rFonts w:ascii="Times New Roman" w:hAnsi="Times New Roman" w:cs="Times New Roman"/>
          <w:b/>
          <w:bCs/>
          <w:sz w:val="24"/>
          <w:szCs w:val="24"/>
        </w:rPr>
        <w:t>Tomo Tomić, mag.oec.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8B2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 w:rsidSect="00A1445F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E8B" w:rsidRDefault="00827E8B" w:rsidP="003012A4">
      <w:pPr>
        <w:spacing w:after="0" w:line="240" w:lineRule="auto"/>
      </w:pPr>
      <w:r>
        <w:separator/>
      </w:r>
    </w:p>
  </w:endnote>
  <w:endnote w:type="continuationSeparator" w:id="0">
    <w:p w:rsidR="00827E8B" w:rsidRDefault="00827E8B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E8B" w:rsidRDefault="00827E8B" w:rsidP="003012A4">
      <w:pPr>
        <w:spacing w:after="0" w:line="240" w:lineRule="auto"/>
      </w:pPr>
      <w:r>
        <w:separator/>
      </w:r>
    </w:p>
  </w:footnote>
  <w:footnote w:type="continuationSeparator" w:id="0">
    <w:p w:rsidR="00827E8B" w:rsidRDefault="00827E8B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4"/>
  </w:num>
  <w:num w:numId="4">
    <w:abstractNumId w:val="0"/>
  </w:num>
  <w:num w:numId="5">
    <w:abstractNumId w:val="11"/>
  </w:num>
  <w:num w:numId="6">
    <w:abstractNumId w:val="22"/>
  </w:num>
  <w:num w:numId="7">
    <w:abstractNumId w:val="38"/>
  </w:num>
  <w:num w:numId="8">
    <w:abstractNumId w:val="34"/>
  </w:num>
  <w:num w:numId="9">
    <w:abstractNumId w:val="23"/>
  </w:num>
  <w:num w:numId="10">
    <w:abstractNumId w:val="28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1"/>
  </w:num>
  <w:num w:numId="17">
    <w:abstractNumId w:val="35"/>
  </w:num>
  <w:num w:numId="18">
    <w:abstractNumId w:val="25"/>
  </w:num>
  <w:num w:numId="19">
    <w:abstractNumId w:val="18"/>
  </w:num>
  <w:num w:numId="20">
    <w:abstractNumId w:val="10"/>
  </w:num>
  <w:num w:numId="21">
    <w:abstractNumId w:val="5"/>
  </w:num>
  <w:num w:numId="22">
    <w:abstractNumId w:val="26"/>
  </w:num>
  <w:num w:numId="23">
    <w:abstractNumId w:val="32"/>
  </w:num>
  <w:num w:numId="24">
    <w:abstractNumId w:val="19"/>
  </w:num>
  <w:num w:numId="25">
    <w:abstractNumId w:val="1"/>
  </w:num>
  <w:num w:numId="26">
    <w:abstractNumId w:val="9"/>
  </w:num>
  <w:num w:numId="27">
    <w:abstractNumId w:val="37"/>
  </w:num>
  <w:num w:numId="28">
    <w:abstractNumId w:val="42"/>
  </w:num>
  <w:num w:numId="29">
    <w:abstractNumId w:val="27"/>
  </w:num>
  <w:num w:numId="30">
    <w:abstractNumId w:val="16"/>
  </w:num>
  <w:num w:numId="31">
    <w:abstractNumId w:val="2"/>
  </w:num>
  <w:num w:numId="32">
    <w:abstractNumId w:val="36"/>
  </w:num>
  <w:num w:numId="33">
    <w:abstractNumId w:val="17"/>
  </w:num>
  <w:num w:numId="34">
    <w:abstractNumId w:val="12"/>
  </w:num>
  <w:num w:numId="35">
    <w:abstractNumId w:val="29"/>
  </w:num>
  <w:num w:numId="36">
    <w:abstractNumId w:val="40"/>
  </w:num>
  <w:num w:numId="37">
    <w:abstractNumId w:val="15"/>
  </w:num>
  <w:num w:numId="38">
    <w:abstractNumId w:val="31"/>
  </w:num>
  <w:num w:numId="39">
    <w:abstractNumId w:val="6"/>
  </w:num>
  <w:num w:numId="40">
    <w:abstractNumId w:val="20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22957"/>
    <w:rsid w:val="00033CA1"/>
    <w:rsid w:val="00035605"/>
    <w:rsid w:val="00061F17"/>
    <w:rsid w:val="00071E8A"/>
    <w:rsid w:val="000774FD"/>
    <w:rsid w:val="000821BB"/>
    <w:rsid w:val="00082BBF"/>
    <w:rsid w:val="00083D8A"/>
    <w:rsid w:val="000955CB"/>
    <w:rsid w:val="000A2141"/>
    <w:rsid w:val="000A6EB4"/>
    <w:rsid w:val="000B469E"/>
    <w:rsid w:val="000B4ADE"/>
    <w:rsid w:val="000D13E0"/>
    <w:rsid w:val="000E3C28"/>
    <w:rsid w:val="001071CE"/>
    <w:rsid w:val="00120215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95C02"/>
    <w:rsid w:val="001A6CB4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814A4"/>
    <w:rsid w:val="002814B5"/>
    <w:rsid w:val="00296345"/>
    <w:rsid w:val="00297B67"/>
    <w:rsid w:val="002A6E33"/>
    <w:rsid w:val="002C3B60"/>
    <w:rsid w:val="002D4A07"/>
    <w:rsid w:val="002E10FD"/>
    <w:rsid w:val="002E2727"/>
    <w:rsid w:val="003012A4"/>
    <w:rsid w:val="0030713A"/>
    <w:rsid w:val="003140E5"/>
    <w:rsid w:val="00353AA2"/>
    <w:rsid w:val="00360778"/>
    <w:rsid w:val="003710A2"/>
    <w:rsid w:val="00372CD0"/>
    <w:rsid w:val="00376226"/>
    <w:rsid w:val="0039155D"/>
    <w:rsid w:val="003A1F34"/>
    <w:rsid w:val="003A5ADA"/>
    <w:rsid w:val="003B34E8"/>
    <w:rsid w:val="003C532A"/>
    <w:rsid w:val="003E011F"/>
    <w:rsid w:val="003F426E"/>
    <w:rsid w:val="004059F7"/>
    <w:rsid w:val="0042315F"/>
    <w:rsid w:val="00430670"/>
    <w:rsid w:val="004337EF"/>
    <w:rsid w:val="00442904"/>
    <w:rsid w:val="004441C1"/>
    <w:rsid w:val="004531A1"/>
    <w:rsid w:val="00455CF2"/>
    <w:rsid w:val="00475CC8"/>
    <w:rsid w:val="00477C6B"/>
    <w:rsid w:val="00487705"/>
    <w:rsid w:val="004A234D"/>
    <w:rsid w:val="004E05F1"/>
    <w:rsid w:val="004E651F"/>
    <w:rsid w:val="004F3E0E"/>
    <w:rsid w:val="005037C3"/>
    <w:rsid w:val="00503E2F"/>
    <w:rsid w:val="00505C11"/>
    <w:rsid w:val="005075EE"/>
    <w:rsid w:val="00511004"/>
    <w:rsid w:val="00512F93"/>
    <w:rsid w:val="00517801"/>
    <w:rsid w:val="005224F7"/>
    <w:rsid w:val="00540556"/>
    <w:rsid w:val="00554486"/>
    <w:rsid w:val="00555D8E"/>
    <w:rsid w:val="0056048D"/>
    <w:rsid w:val="005633F0"/>
    <w:rsid w:val="0056560F"/>
    <w:rsid w:val="00565FFA"/>
    <w:rsid w:val="00573F08"/>
    <w:rsid w:val="0058486C"/>
    <w:rsid w:val="005A1E25"/>
    <w:rsid w:val="005A2FD6"/>
    <w:rsid w:val="005A50E0"/>
    <w:rsid w:val="005B4A5C"/>
    <w:rsid w:val="005B4DCD"/>
    <w:rsid w:val="005C465E"/>
    <w:rsid w:val="005D424B"/>
    <w:rsid w:val="005E13FD"/>
    <w:rsid w:val="005E1ACA"/>
    <w:rsid w:val="005F45E5"/>
    <w:rsid w:val="006202BD"/>
    <w:rsid w:val="006268D3"/>
    <w:rsid w:val="00651DF8"/>
    <w:rsid w:val="00653747"/>
    <w:rsid w:val="0067107F"/>
    <w:rsid w:val="00686D8B"/>
    <w:rsid w:val="00695924"/>
    <w:rsid w:val="00696A13"/>
    <w:rsid w:val="006A0314"/>
    <w:rsid w:val="006A5774"/>
    <w:rsid w:val="006B6AE0"/>
    <w:rsid w:val="006C7E44"/>
    <w:rsid w:val="006E00E3"/>
    <w:rsid w:val="006E5895"/>
    <w:rsid w:val="00700749"/>
    <w:rsid w:val="0071465D"/>
    <w:rsid w:val="00724402"/>
    <w:rsid w:val="00734BB0"/>
    <w:rsid w:val="00735937"/>
    <w:rsid w:val="00754BC9"/>
    <w:rsid w:val="00771A52"/>
    <w:rsid w:val="00796002"/>
    <w:rsid w:val="007B2C98"/>
    <w:rsid w:val="007B3C0C"/>
    <w:rsid w:val="007C4718"/>
    <w:rsid w:val="007E1DF4"/>
    <w:rsid w:val="007E4DE8"/>
    <w:rsid w:val="007E57C2"/>
    <w:rsid w:val="00803B50"/>
    <w:rsid w:val="00807F28"/>
    <w:rsid w:val="00827E8B"/>
    <w:rsid w:val="00830CA8"/>
    <w:rsid w:val="00840C67"/>
    <w:rsid w:val="008630D4"/>
    <w:rsid w:val="00865407"/>
    <w:rsid w:val="0088471A"/>
    <w:rsid w:val="008A600B"/>
    <w:rsid w:val="008A7805"/>
    <w:rsid w:val="008B204C"/>
    <w:rsid w:val="008C2C81"/>
    <w:rsid w:val="008C6D69"/>
    <w:rsid w:val="008D1072"/>
    <w:rsid w:val="008D1942"/>
    <w:rsid w:val="008D4B04"/>
    <w:rsid w:val="008D6035"/>
    <w:rsid w:val="008E2A72"/>
    <w:rsid w:val="008E4C90"/>
    <w:rsid w:val="00920D30"/>
    <w:rsid w:val="009326D8"/>
    <w:rsid w:val="0093734B"/>
    <w:rsid w:val="009508CE"/>
    <w:rsid w:val="00954B20"/>
    <w:rsid w:val="00981A32"/>
    <w:rsid w:val="009A6036"/>
    <w:rsid w:val="009B15BD"/>
    <w:rsid w:val="009C4369"/>
    <w:rsid w:val="009C54D9"/>
    <w:rsid w:val="009C69DF"/>
    <w:rsid w:val="009E7961"/>
    <w:rsid w:val="009F46D0"/>
    <w:rsid w:val="00A1445F"/>
    <w:rsid w:val="00A26E2C"/>
    <w:rsid w:val="00A270E0"/>
    <w:rsid w:val="00A31C25"/>
    <w:rsid w:val="00A45119"/>
    <w:rsid w:val="00A65FE2"/>
    <w:rsid w:val="00A7065A"/>
    <w:rsid w:val="00A81D45"/>
    <w:rsid w:val="00A85610"/>
    <w:rsid w:val="00AB1ABD"/>
    <w:rsid w:val="00AB6D47"/>
    <w:rsid w:val="00AF7917"/>
    <w:rsid w:val="00B2029E"/>
    <w:rsid w:val="00B362A3"/>
    <w:rsid w:val="00B52B3E"/>
    <w:rsid w:val="00BB01CA"/>
    <w:rsid w:val="00BD29FD"/>
    <w:rsid w:val="00BD3C20"/>
    <w:rsid w:val="00BE7013"/>
    <w:rsid w:val="00BF3E7D"/>
    <w:rsid w:val="00C030DE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D4491"/>
    <w:rsid w:val="00CD5A87"/>
    <w:rsid w:val="00CF658E"/>
    <w:rsid w:val="00D10690"/>
    <w:rsid w:val="00D1304C"/>
    <w:rsid w:val="00D2437D"/>
    <w:rsid w:val="00D2474A"/>
    <w:rsid w:val="00D26965"/>
    <w:rsid w:val="00D34E7E"/>
    <w:rsid w:val="00D4037C"/>
    <w:rsid w:val="00D41B31"/>
    <w:rsid w:val="00D62224"/>
    <w:rsid w:val="00D64934"/>
    <w:rsid w:val="00D65E6D"/>
    <w:rsid w:val="00D66101"/>
    <w:rsid w:val="00D736B6"/>
    <w:rsid w:val="00D746E5"/>
    <w:rsid w:val="00D801F7"/>
    <w:rsid w:val="00DB4F35"/>
    <w:rsid w:val="00DD4D81"/>
    <w:rsid w:val="00DD638C"/>
    <w:rsid w:val="00DE42AA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E2D49"/>
    <w:rsid w:val="00F1099B"/>
    <w:rsid w:val="00F17587"/>
    <w:rsid w:val="00F21836"/>
    <w:rsid w:val="00F52604"/>
    <w:rsid w:val="00F55CF2"/>
    <w:rsid w:val="00F65314"/>
    <w:rsid w:val="00F73986"/>
    <w:rsid w:val="00F7672D"/>
    <w:rsid w:val="00F90EB5"/>
    <w:rsid w:val="00F935A0"/>
    <w:rsid w:val="00FA5FBD"/>
    <w:rsid w:val="00FB0A80"/>
    <w:rsid w:val="00FC350B"/>
    <w:rsid w:val="00FC6A55"/>
    <w:rsid w:val="00FD1249"/>
    <w:rsid w:val="00FF2BA9"/>
    <w:rsid w:val="00FF3F1E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110C-1A2C-483E-8C65-56FA4FE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0C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F824F-B68A-4171-A4BF-89563EAD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Mario Poljak</cp:lastModifiedBy>
  <cp:revision>2</cp:revision>
  <cp:lastPrinted>2025-06-16T12:14:00Z</cp:lastPrinted>
  <dcterms:created xsi:type="dcterms:W3CDTF">2025-06-16T12:27:00Z</dcterms:created>
  <dcterms:modified xsi:type="dcterms:W3CDTF">2025-06-16T12:27:00Z</dcterms:modified>
</cp:coreProperties>
</file>