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E0" w:rsidRDefault="00D97D3D" w:rsidP="00D97D3D">
      <w:pPr>
        <w:jc w:val="center"/>
        <w:rPr>
          <w:rFonts w:ascii="Arial" w:hAnsi="Arial" w:cs="Arial"/>
          <w:b/>
          <w:sz w:val="24"/>
          <w:szCs w:val="24"/>
        </w:rPr>
      </w:pPr>
      <w:r w:rsidRPr="00D97D3D">
        <w:rPr>
          <w:rFonts w:ascii="Arial" w:hAnsi="Arial" w:cs="Arial"/>
          <w:b/>
          <w:sz w:val="24"/>
          <w:szCs w:val="24"/>
        </w:rPr>
        <w:t>KRITERIJ ZA ODABIR PONUDE</w:t>
      </w:r>
      <w:r>
        <w:rPr>
          <w:rFonts w:ascii="Arial" w:hAnsi="Arial" w:cs="Arial"/>
          <w:b/>
          <w:sz w:val="24"/>
          <w:szCs w:val="24"/>
        </w:rPr>
        <w:t xml:space="preserve"> – RUČNO RANGIRANJE</w:t>
      </w:r>
    </w:p>
    <w:p w:rsidR="002D13F8" w:rsidRDefault="002D13F8" w:rsidP="002D13F8">
      <w:pPr>
        <w:rPr>
          <w:rFonts w:ascii="Arial" w:hAnsi="Arial" w:cs="Arial"/>
          <w:b/>
          <w:sz w:val="24"/>
          <w:szCs w:val="24"/>
        </w:rPr>
      </w:pPr>
    </w:p>
    <w:p w:rsidR="002D13F8" w:rsidRPr="00922B0A" w:rsidRDefault="002D13F8" w:rsidP="002D13F8">
      <w:r w:rsidRPr="00922B0A">
        <w:rPr>
          <w:rFonts w:ascii="Arial" w:eastAsia="Calibri" w:hAnsi="Arial" w:cs="Arial"/>
        </w:rPr>
        <w:t>Kriteriji odabira ponude je ekonomski najpovoljnija ponuda (ENP).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Ekonomski najpovoljnija ponuda je ponuda koja dobije najveći ukupan broj bodova (T) prema kriterijima navedenim u sljedećoj tablici.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Tablica: Kriteriji za odabir ekonomski najpovoljnije ponude i njihov relativan značaj</w:t>
      </w:r>
    </w:p>
    <w:tbl>
      <w:tblPr>
        <w:tblW w:w="903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59"/>
        <w:gridCol w:w="6520"/>
        <w:gridCol w:w="1560"/>
      </w:tblGrid>
      <w:tr w:rsidR="002D13F8" w:rsidRPr="00922B0A" w:rsidTr="00EF164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Redni broj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Kriterij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Broj</w:t>
            </w:r>
          </w:p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bodova</w:t>
            </w:r>
          </w:p>
        </w:tc>
      </w:tr>
      <w:tr w:rsidR="002D13F8" w:rsidRPr="00922B0A" w:rsidTr="00EF164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r w:rsidRPr="00922B0A">
              <w:rPr>
                <w:rFonts w:ascii="Arial" w:eastAsia="Calibri" w:hAnsi="Arial" w:cs="Arial"/>
              </w:rPr>
              <w:t>Cijena ponude (80%)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80,00</w:t>
            </w:r>
          </w:p>
        </w:tc>
      </w:tr>
      <w:tr w:rsidR="002D13F8" w:rsidRPr="00922B0A" w:rsidTr="00EF164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rPr>
                <w:rFonts w:ascii="Arial" w:eastAsia="Calibri" w:hAnsi="Arial" w:cs="Arial"/>
              </w:rPr>
            </w:pPr>
            <w:r w:rsidRPr="00722A5F">
              <w:rPr>
                <w:rFonts w:ascii="Arial" w:eastAsia="Calibri" w:hAnsi="Arial" w:cs="Arial"/>
              </w:rPr>
              <w:t xml:space="preserve">Iskustvo </w:t>
            </w:r>
            <w:r>
              <w:rPr>
                <w:rFonts w:ascii="Arial" w:eastAsia="Calibri" w:hAnsi="Arial" w:cs="Arial"/>
              </w:rPr>
              <w:t>stručnjaka</w:t>
            </w:r>
            <w:r w:rsidRPr="00722A5F">
              <w:rPr>
                <w:rFonts w:ascii="Arial" w:eastAsia="Calibri" w:hAnsi="Arial" w:cs="Arial"/>
              </w:rPr>
              <w:t xml:space="preserve"> u svojstvu glavnog </w:t>
            </w:r>
            <w:r>
              <w:rPr>
                <w:rFonts w:ascii="Arial" w:eastAsia="Calibri" w:hAnsi="Arial" w:cs="Arial"/>
              </w:rPr>
              <w:t>projektanta</w:t>
            </w:r>
            <w:r w:rsidRPr="00722A5F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(20</w:t>
            </w:r>
            <w:r w:rsidRPr="00922B0A">
              <w:rPr>
                <w:rFonts w:ascii="Arial" w:eastAsia="Calibri" w:hAnsi="Arial" w:cs="Arial"/>
              </w:rPr>
              <w:t>%)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</w:pPr>
            <w:r w:rsidRPr="00922B0A">
              <w:rPr>
                <w:rFonts w:ascii="Arial" w:eastAsia="Calibri" w:hAnsi="Arial" w:cs="Arial"/>
              </w:rPr>
              <w:t>20,00</w:t>
            </w:r>
          </w:p>
        </w:tc>
      </w:tr>
      <w:tr w:rsidR="002D13F8" w:rsidRPr="00922B0A" w:rsidTr="00EF164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Maksimalni broj bodova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</w:pPr>
            <w:r w:rsidRPr="00922B0A">
              <w:rPr>
                <w:rFonts w:ascii="Arial" w:eastAsia="Calibri" w:hAnsi="Arial" w:cs="Arial"/>
                <w:b/>
              </w:rPr>
              <w:t>100,00</w:t>
            </w:r>
          </w:p>
        </w:tc>
      </w:tr>
    </w:tbl>
    <w:p w:rsidR="002D13F8" w:rsidRPr="00922B0A" w:rsidRDefault="002D13F8" w:rsidP="002D13F8">
      <w:pPr>
        <w:rPr>
          <w:rFonts w:ascii="Arial" w:eastAsia="Calibri" w:hAnsi="Arial" w:cs="Arial"/>
        </w:rPr>
      </w:pP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  <w:b/>
        </w:rPr>
        <w:t xml:space="preserve">Formula: </w:t>
      </w:r>
      <w:r w:rsidRPr="00922B0A">
        <w:rPr>
          <w:rFonts w:ascii="Arial" w:eastAsia="Arial" w:hAnsi="Arial" w:cs="Arial"/>
        </w:rPr>
        <w:t xml:space="preserve">     </w:t>
      </w:r>
      <w:r w:rsidRPr="00922B0A">
        <w:rPr>
          <w:rFonts w:ascii="Arial" w:eastAsia="Calibri" w:hAnsi="Arial" w:cs="Arial"/>
          <w:b/>
        </w:rPr>
        <w:t>T = C + J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T= ukupan broj bodova (zaokružen na dvije decimale)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C= broj bodova koje je ponuda dobila za ponuđenu cijenu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 xml:space="preserve">J= </w:t>
      </w:r>
      <w:r w:rsidRPr="003F0FA2">
        <w:rPr>
          <w:rFonts w:ascii="Arial" w:eastAsia="Calibri" w:hAnsi="Arial" w:cs="Arial"/>
        </w:rPr>
        <w:t xml:space="preserve">broj bodova koji je ponuda dobila za kriterij iskustva </w:t>
      </w:r>
      <w:r>
        <w:rPr>
          <w:rFonts w:ascii="Arial" w:eastAsia="Calibri" w:hAnsi="Arial" w:cs="Arial"/>
        </w:rPr>
        <w:t xml:space="preserve">stručnjaka u svojstvu </w:t>
      </w:r>
      <w:r w:rsidRPr="003F0FA2">
        <w:rPr>
          <w:rFonts w:ascii="Arial" w:eastAsia="Calibri" w:hAnsi="Arial" w:cs="Arial"/>
        </w:rPr>
        <w:t xml:space="preserve">glavnog </w:t>
      </w:r>
      <w:r>
        <w:rPr>
          <w:rFonts w:ascii="Arial" w:eastAsia="Calibri" w:hAnsi="Arial" w:cs="Arial"/>
        </w:rPr>
        <w:t>projektanta</w:t>
      </w:r>
    </w:p>
    <w:p w:rsidR="002D13F8" w:rsidRPr="00922B0A" w:rsidRDefault="002D13F8" w:rsidP="002D13F8">
      <w:pPr>
        <w:spacing w:line="252" w:lineRule="auto"/>
        <w:jc w:val="both"/>
      </w:pPr>
      <w:r w:rsidRPr="00922B0A">
        <w:rPr>
          <w:rFonts w:ascii="Arial" w:eastAsia="DengXian;Arial Unicode MS" w:hAnsi="Arial" w:cs="Arial"/>
          <w:lang w:eastAsia="zh-CN"/>
        </w:rPr>
        <w:t xml:space="preserve">Za svaku ponudu izračunava se ukupan broj bodova (T) koji je jednak zbroju bodova za cijenu ponude i bodova za </w:t>
      </w:r>
      <w:r>
        <w:rPr>
          <w:rFonts w:ascii="Arial" w:eastAsia="DengXian;Arial Unicode MS" w:hAnsi="Arial" w:cs="Arial"/>
          <w:lang w:eastAsia="zh-CN"/>
        </w:rPr>
        <w:t>kriterij iskustva</w:t>
      </w:r>
      <w:r w:rsidRPr="00731D15">
        <w:rPr>
          <w:rFonts w:ascii="Arial" w:eastAsia="DengXian;Arial Unicode MS" w:hAnsi="Arial" w:cs="Arial"/>
          <w:lang w:eastAsia="zh-CN"/>
        </w:rPr>
        <w:t xml:space="preserve"> stručnjaka u svojstvu glavnog projektanta</w:t>
      </w:r>
      <w:r w:rsidRPr="00922B0A">
        <w:rPr>
          <w:rFonts w:ascii="Arial" w:eastAsia="DengXian;Arial Unicode MS" w:hAnsi="Arial" w:cs="Arial"/>
          <w:lang w:eastAsia="zh-CN"/>
        </w:rPr>
        <w:t>. Maksimalni broj bodova koji može dobiti ponuda je 100,00.</w:t>
      </w:r>
    </w:p>
    <w:p w:rsidR="002D13F8" w:rsidRPr="00922B0A" w:rsidRDefault="002D13F8" w:rsidP="002D13F8">
      <w:pPr>
        <w:spacing w:line="252" w:lineRule="auto"/>
        <w:jc w:val="both"/>
        <w:rPr>
          <w:rFonts w:ascii="Arial" w:eastAsia="DengXian;Arial Unicode MS" w:hAnsi="Arial" w:cs="Arial"/>
          <w:lang w:eastAsia="zh-CN"/>
        </w:rPr>
      </w:pPr>
      <w:r w:rsidRPr="00922B0A">
        <w:rPr>
          <w:rFonts w:ascii="Arial" w:eastAsia="DengXian;Arial Unicode MS" w:hAnsi="Arial" w:cs="Arial"/>
          <w:lang w:eastAsia="zh-CN"/>
        </w:rPr>
        <w:t>Ako su dvije ili više valjanih ponuda jednako rangirane prema kriteriju za odabir ponude, naručitelj će odabrati ponudu koja je zaprimljena ranije.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  <w:b/>
        </w:rPr>
        <w:t>6.6.1. Cijena ponude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>Naručitelj kao jedan od kriterija određuje ukupnu cijenu ponude (sa PDV-om).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 xml:space="preserve">Maksimalni broj bodova koji ponuda može dobiti u okviru kriterija cijene ponude je </w:t>
      </w:r>
      <w:r w:rsidRPr="00922B0A">
        <w:rPr>
          <w:rFonts w:ascii="Arial" w:eastAsia="Calibri" w:hAnsi="Arial" w:cs="Arial"/>
          <w:b/>
        </w:rPr>
        <w:t>80,00 bodova.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>Ponuda čija je ukupna cijena prihvatljive ponude najniža dobiva maksimalni broj bodova.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Bodovna vrijednost ponuda određivat će se korištenjem slijedeće formule (bodovi će se zaokruživati na dvije decimale):</w:t>
      </w:r>
    </w:p>
    <w:p w:rsidR="002D13F8" w:rsidRPr="0076663C" w:rsidRDefault="002D13F8" w:rsidP="002D13F8">
      <w:r w:rsidRPr="00922B0A">
        <w:rPr>
          <w:rFonts w:ascii="Arial" w:eastAsia="Calibri" w:hAnsi="Arial" w:cs="Arial"/>
          <w:b/>
        </w:rPr>
        <w:t>C = (</w:t>
      </w:r>
      <w:proofErr w:type="spellStart"/>
      <w:r w:rsidRPr="00922B0A">
        <w:rPr>
          <w:rFonts w:ascii="Arial" w:eastAsia="Calibri" w:hAnsi="Arial" w:cs="Arial"/>
          <w:b/>
        </w:rPr>
        <w:t>Cmin</w:t>
      </w:r>
      <w:proofErr w:type="spellEnd"/>
      <w:r w:rsidRPr="00922B0A">
        <w:rPr>
          <w:rFonts w:ascii="Arial" w:eastAsia="Calibri" w:hAnsi="Arial" w:cs="Arial"/>
          <w:b/>
        </w:rPr>
        <w:t xml:space="preserve"> / </w:t>
      </w:r>
      <w:proofErr w:type="spellStart"/>
      <w:r w:rsidRPr="00922B0A">
        <w:rPr>
          <w:rFonts w:ascii="Arial" w:eastAsia="Calibri" w:hAnsi="Arial" w:cs="Arial"/>
          <w:b/>
        </w:rPr>
        <w:t>Cp</w:t>
      </w:r>
      <w:proofErr w:type="spellEnd"/>
      <w:r w:rsidRPr="00922B0A">
        <w:rPr>
          <w:rFonts w:ascii="Arial" w:eastAsia="Calibri" w:hAnsi="Arial" w:cs="Arial"/>
          <w:b/>
        </w:rPr>
        <w:t>) x 80,00</w:t>
      </w:r>
    </w:p>
    <w:p w:rsidR="002D13F8" w:rsidRPr="00922B0A" w:rsidRDefault="002D13F8" w:rsidP="002D13F8">
      <w:r w:rsidRPr="00922B0A">
        <w:rPr>
          <w:rFonts w:ascii="Arial" w:eastAsia="Calibri" w:hAnsi="Arial" w:cs="Arial"/>
        </w:rPr>
        <w:t>C – broj bodova koje je ponuda dobila za ponuđenu cijenu (zaokruženo na dvije decimale)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proofErr w:type="spellStart"/>
      <w:r w:rsidRPr="00922B0A">
        <w:rPr>
          <w:rFonts w:ascii="Arial" w:eastAsia="Calibri" w:hAnsi="Arial" w:cs="Arial"/>
        </w:rPr>
        <w:t>Cmin</w:t>
      </w:r>
      <w:proofErr w:type="spellEnd"/>
      <w:r w:rsidRPr="00922B0A">
        <w:rPr>
          <w:rFonts w:ascii="Arial" w:eastAsia="Calibri" w:hAnsi="Arial" w:cs="Arial"/>
        </w:rPr>
        <w:t xml:space="preserve"> – najniža cijena ponuđena u postupku javne nabave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proofErr w:type="spellStart"/>
      <w:r w:rsidRPr="00922B0A">
        <w:rPr>
          <w:rFonts w:ascii="Arial" w:eastAsia="Calibri" w:hAnsi="Arial" w:cs="Arial"/>
        </w:rPr>
        <w:t>Cp</w:t>
      </w:r>
      <w:proofErr w:type="spellEnd"/>
      <w:r w:rsidRPr="00922B0A">
        <w:rPr>
          <w:rFonts w:ascii="Arial" w:eastAsia="Calibri" w:hAnsi="Arial" w:cs="Arial"/>
        </w:rPr>
        <w:t xml:space="preserve"> – cijena ponude koja je predmet ocjene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80,00 – maksimalni broj bodova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lastRenderedPageBreak/>
        <w:t>Cijenu ponude sa PDV-om ponuditelj upisuje u Ponudbeni list.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</w:p>
    <w:p w:rsidR="002D13F8" w:rsidRPr="00922B0A" w:rsidRDefault="002D13F8" w:rsidP="002D13F8">
      <w:r w:rsidRPr="00922B0A">
        <w:rPr>
          <w:rFonts w:ascii="Arial" w:eastAsia="Calibri" w:hAnsi="Arial" w:cs="Arial"/>
          <w:b/>
        </w:rPr>
        <w:t xml:space="preserve">6.6.2. </w:t>
      </w:r>
      <w:r w:rsidRPr="00E36B3E">
        <w:rPr>
          <w:rFonts w:ascii="Arial" w:eastAsia="Calibri" w:hAnsi="Arial" w:cs="Arial"/>
          <w:b/>
        </w:rPr>
        <w:t xml:space="preserve">Specifično iskustvo stručnjaka u svojstvu glavnog </w:t>
      </w:r>
      <w:r>
        <w:rPr>
          <w:rFonts w:ascii="Arial" w:eastAsia="Calibri" w:hAnsi="Arial" w:cs="Arial"/>
          <w:b/>
        </w:rPr>
        <w:t>projektanta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</w:p>
    <w:p w:rsidR="002D13F8" w:rsidRDefault="002D13F8" w:rsidP="002D13F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članku 51.</w:t>
      </w:r>
      <w:r>
        <w:t xml:space="preserve"> </w:t>
      </w:r>
      <w:r>
        <w:rPr>
          <w:rFonts w:ascii="Arial" w:hAnsi="Arial" w:cs="Arial"/>
        </w:rPr>
        <w:t xml:space="preserve">Zakona o gradnji </w:t>
      </w:r>
      <w:r w:rsidRPr="00590D08">
        <w:rPr>
          <w:rFonts w:ascii="Arial" w:hAnsi="Arial" w:cs="Arial"/>
        </w:rPr>
        <w:t>(Narodne novine br. 153/13., 20/17., 39/19. i 125/19.),</w:t>
      </w:r>
      <w:r>
        <w:rPr>
          <w:rFonts w:ascii="Arial" w:hAnsi="Arial" w:cs="Arial"/>
        </w:rPr>
        <w:t xml:space="preserve"> p</w:t>
      </w:r>
      <w:r w:rsidRPr="00590D08">
        <w:rPr>
          <w:rFonts w:ascii="Arial" w:hAnsi="Arial" w:cs="Arial"/>
        </w:rPr>
        <w:t>rojektant je fizička osoba koja prema posebnom zakonu ima pravo uporabe strukovnog naziva ovlašteni arhitekt ili ovlašteni inženjer.</w:t>
      </w:r>
    </w:p>
    <w:p w:rsidR="002D13F8" w:rsidRPr="001419EA" w:rsidRDefault="002D13F8" w:rsidP="002D13F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S obzirom da </w:t>
      </w:r>
      <w:r w:rsidRPr="00590D08">
        <w:rPr>
          <w:rFonts w:ascii="Arial" w:hAnsi="Arial" w:cs="Arial"/>
        </w:rPr>
        <w:t xml:space="preserve">u projektiranju sudjeluje više projektanata, </w:t>
      </w:r>
      <w:r>
        <w:rPr>
          <w:rFonts w:ascii="Arial" w:hAnsi="Arial" w:cs="Arial"/>
        </w:rPr>
        <w:t>s</w:t>
      </w:r>
      <w:r w:rsidRPr="00937F64">
        <w:rPr>
          <w:rFonts w:ascii="Arial" w:hAnsi="Arial" w:cs="Arial"/>
        </w:rPr>
        <w:t>ukladno članku</w:t>
      </w:r>
      <w:r>
        <w:rPr>
          <w:rFonts w:ascii="Arial" w:hAnsi="Arial" w:cs="Arial"/>
        </w:rPr>
        <w:t xml:space="preserve"> 52</w:t>
      </w:r>
      <w:r w:rsidRPr="00937F64">
        <w:rPr>
          <w:rFonts w:ascii="Arial" w:hAnsi="Arial" w:cs="Arial"/>
        </w:rPr>
        <w:t xml:space="preserve">. Zakona o gradnji </w:t>
      </w:r>
      <w:r>
        <w:rPr>
          <w:rFonts w:ascii="Arial" w:hAnsi="Arial" w:cs="Arial"/>
        </w:rPr>
        <w:t>(</w:t>
      </w:r>
      <w:r w:rsidRPr="00937F64">
        <w:rPr>
          <w:rFonts w:ascii="Arial" w:hAnsi="Arial" w:cs="Arial"/>
        </w:rPr>
        <w:t>Narodn</w:t>
      </w:r>
      <w:r>
        <w:rPr>
          <w:rFonts w:ascii="Arial" w:hAnsi="Arial" w:cs="Arial"/>
        </w:rPr>
        <w:t xml:space="preserve">e novine br. 153/13., 20/17., </w:t>
      </w:r>
      <w:r w:rsidRPr="00937F64">
        <w:rPr>
          <w:rFonts w:ascii="Arial" w:hAnsi="Arial" w:cs="Arial"/>
        </w:rPr>
        <w:t>39/19.</w:t>
      </w:r>
      <w:r>
        <w:rPr>
          <w:rFonts w:ascii="Arial" w:hAnsi="Arial" w:cs="Arial"/>
        </w:rPr>
        <w:t xml:space="preserve"> i 125/19.</w:t>
      </w:r>
      <w:r w:rsidRPr="00937F6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Pr="00590D08">
        <w:rPr>
          <w:rFonts w:ascii="Arial" w:hAnsi="Arial" w:cs="Arial"/>
        </w:rPr>
        <w:t>za cjelovitost i međusobnu usklađenost projekata</w:t>
      </w:r>
      <w:r>
        <w:rPr>
          <w:rFonts w:ascii="Arial" w:hAnsi="Arial" w:cs="Arial"/>
        </w:rPr>
        <w:t xml:space="preserve"> odgovoran je glavni projektant</w:t>
      </w:r>
      <w:r w:rsidRPr="00937F64">
        <w:rPr>
          <w:rFonts w:ascii="Arial" w:hAnsi="Arial" w:cs="Arial"/>
        </w:rPr>
        <w:t xml:space="preserve">. </w:t>
      </w:r>
      <w:r w:rsidRPr="00590D08">
        <w:rPr>
          <w:rFonts w:ascii="Arial" w:hAnsi="Arial" w:cs="Arial"/>
        </w:rPr>
        <w:t>Glavni projektant može biti istodobno i projektant jednog od dijelova glavnog projekta.</w:t>
      </w:r>
      <w:r>
        <w:rPr>
          <w:rFonts w:ascii="Arial" w:hAnsi="Arial" w:cs="Arial"/>
        </w:rPr>
        <w:t xml:space="preserve"> </w:t>
      </w:r>
      <w:r w:rsidRPr="009721CE">
        <w:rPr>
          <w:rFonts w:ascii="Arial" w:hAnsi="Arial" w:cs="Arial"/>
        </w:rPr>
        <w:t>Glavni projektant koji ispunjava uvjete propisane posebnim propisom može prilikom izrade projekta b</w:t>
      </w:r>
      <w:r>
        <w:rPr>
          <w:rFonts w:ascii="Arial" w:hAnsi="Arial" w:cs="Arial"/>
        </w:rPr>
        <w:t>iti koordinator zaštite na radu</w:t>
      </w:r>
      <w:r w:rsidRPr="00590D0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590D08">
        <w:rPr>
          <w:rFonts w:ascii="Arial" w:hAnsi="Arial" w:cs="Arial"/>
        </w:rPr>
        <w:t>Glavnog projektanta određuje investitor ugovorom o projektiranju ili druga osoba određena tim ugovorom.</w:t>
      </w:r>
    </w:p>
    <w:p w:rsidR="002D13F8" w:rsidRPr="002D13F8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</w:rPr>
        <w:t xml:space="preserve">Maksimalni broj bodova koji ponuda može dobiti u okviru ovog kriterija je </w:t>
      </w:r>
      <w:r w:rsidRPr="00922B0A">
        <w:rPr>
          <w:rFonts w:ascii="Arial" w:eastAsia="Calibri" w:hAnsi="Arial" w:cs="Arial"/>
          <w:b/>
        </w:rPr>
        <w:t>20,00 bodova.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0E0C14">
        <w:rPr>
          <w:rFonts w:ascii="Arial" w:eastAsia="Calibri" w:hAnsi="Arial" w:cs="Arial"/>
        </w:rPr>
        <w:t xml:space="preserve">Bodovna vrijednosti ponuda </w:t>
      </w:r>
      <w:r>
        <w:rPr>
          <w:rFonts w:ascii="Arial" w:eastAsia="Calibri" w:hAnsi="Arial" w:cs="Arial"/>
        </w:rPr>
        <w:t>unutar ovog kriterija</w:t>
      </w:r>
      <w:r w:rsidRPr="000E0C14">
        <w:rPr>
          <w:rFonts w:ascii="Arial" w:eastAsia="Calibri" w:hAnsi="Arial" w:cs="Arial"/>
        </w:rPr>
        <w:t xml:space="preserve"> određivati </w:t>
      </w:r>
      <w:r>
        <w:rPr>
          <w:rFonts w:ascii="Arial" w:eastAsia="Calibri" w:hAnsi="Arial" w:cs="Arial"/>
        </w:rPr>
        <w:t xml:space="preserve">će se </w:t>
      </w:r>
      <w:r w:rsidRPr="000E0C14">
        <w:rPr>
          <w:rFonts w:ascii="Arial" w:eastAsia="Calibri" w:hAnsi="Arial" w:cs="Arial"/>
        </w:rPr>
        <w:t>korištenjem sljedeće tablice:</w:t>
      </w:r>
    </w:p>
    <w:tbl>
      <w:tblPr>
        <w:tblW w:w="9606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345"/>
        <w:gridCol w:w="3261"/>
      </w:tblGrid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Broj izrađenih glavnih projekata u svojstvu glavnog projektanta</w:t>
            </w:r>
            <w:r w:rsidRPr="00AD1A85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FD38B8">
              <w:rPr>
                <w:rFonts w:ascii="Arial" w:eastAsia="Calibri" w:hAnsi="Arial" w:cs="Arial"/>
                <w:b/>
              </w:rPr>
              <w:t>Broj bodova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0 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0,00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1 - 3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– 6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7 - 9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10 i više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D38B8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,00</w:t>
            </w:r>
          </w:p>
        </w:tc>
      </w:tr>
    </w:tbl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Pr="00AD1A85" w:rsidRDefault="002D13F8" w:rsidP="002D13F8">
      <w:pPr>
        <w:jc w:val="both"/>
        <w:rPr>
          <w:rFonts w:ascii="Arial" w:eastAsia="Calibri" w:hAnsi="Arial" w:cs="Arial"/>
        </w:rPr>
      </w:pPr>
      <w:r w:rsidRPr="00AD1A85">
        <w:rPr>
          <w:rFonts w:ascii="Arial" w:eastAsia="Calibri" w:hAnsi="Arial" w:cs="Arial"/>
        </w:rPr>
        <w:t>*Specifično iskustvo stručnjaka u svojstvu glavnog projektanta u izradi glavnog projekta za izgradnju nove ili rekonstruirane građevine javne i društvene namjene*.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Sukladno članku 3. stavak 1. točka</w:t>
      </w:r>
      <w:r w:rsidRPr="00AD1A85">
        <w:rPr>
          <w:rFonts w:ascii="Arial" w:eastAsia="Calibri" w:hAnsi="Arial" w:cs="Arial"/>
        </w:rPr>
        <w:t xml:space="preserve"> 7. Zakona o prostornom uređenju (</w:t>
      </w:r>
      <w:r>
        <w:rPr>
          <w:rFonts w:ascii="Arial" w:eastAsia="Calibri" w:hAnsi="Arial" w:cs="Arial"/>
        </w:rPr>
        <w:t>Narodne novine br.</w:t>
      </w:r>
      <w:r w:rsidRPr="00AD1A85">
        <w:rPr>
          <w:rFonts w:ascii="Arial" w:eastAsia="Calibri" w:hAnsi="Arial" w:cs="Arial"/>
        </w:rPr>
        <w:t xml:space="preserve"> 153/13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65/17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114/18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39/19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98/19</w:t>
      </w:r>
      <w:r>
        <w:rPr>
          <w:rFonts w:ascii="Arial" w:eastAsia="Calibri" w:hAnsi="Arial" w:cs="Arial"/>
        </w:rPr>
        <w:t>. i</w:t>
      </w:r>
      <w:r w:rsidRPr="00AD1A85">
        <w:rPr>
          <w:rFonts w:ascii="Arial" w:eastAsia="Calibri" w:hAnsi="Arial" w:cs="Arial"/>
        </w:rPr>
        <w:t xml:space="preserve"> 67/23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>,</w:t>
      </w:r>
      <w:r w:rsidRPr="00AD1A85">
        <w:rPr>
          <w:rFonts w:ascii="Arial" w:eastAsia="Calibri" w:hAnsi="Arial" w:cs="Arial"/>
        </w:rPr>
        <w:t xml:space="preserve"> građevine javne i društvene namjene su građevine namijenjene obavljanju djelatnosti u području društvenih djelatnosti (odgoja, obrazovanja, prosvjete, znanosti, kulture, sporta, zdravstva i socijalne skrbi), radu državnih tijela i organizacija, tijela i organizacija lokalne i područne (regionalne) samouprave, pravnih osoba s javnim ovlastima i udruga građana i vjerskih zajednica.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>Iskustvo tehničkog stručnjaka (osobna referenca), kao dokaz zadovoljenja kriterija dokazuje se potvrdom</w:t>
      </w:r>
      <w:r>
        <w:rPr>
          <w:rFonts w:ascii="Arial" w:eastAsia="Calibri" w:hAnsi="Arial" w:cs="Arial"/>
        </w:rPr>
        <w:t xml:space="preserve">. 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Potvrda</w:t>
      </w:r>
      <w:r w:rsidRPr="00A80F65">
        <w:rPr>
          <w:rFonts w:ascii="Arial" w:eastAsia="Calibri" w:hAnsi="Arial" w:cs="Arial"/>
        </w:rPr>
        <w:t xml:space="preserve"> </w:t>
      </w:r>
      <w:r w:rsidRPr="00D57919">
        <w:rPr>
          <w:rFonts w:ascii="Arial" w:eastAsia="Calibri" w:hAnsi="Arial" w:cs="Arial"/>
        </w:rPr>
        <w:t>se prilaže ponudi</w:t>
      </w:r>
      <w:r w:rsidRPr="00A80F6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i čini </w:t>
      </w:r>
      <w:r w:rsidRPr="00A80F65">
        <w:rPr>
          <w:rFonts w:ascii="Arial" w:eastAsia="Calibri" w:hAnsi="Arial" w:cs="Arial"/>
        </w:rPr>
        <w:t>sastavni</w:t>
      </w:r>
      <w:r>
        <w:rPr>
          <w:rFonts w:ascii="Arial" w:eastAsia="Calibri" w:hAnsi="Arial" w:cs="Arial"/>
        </w:rPr>
        <w:t xml:space="preserve"> dio ponude Ponuditelja. Potvrda mora biti potpisana</w:t>
      </w:r>
      <w:r w:rsidRPr="00A80F65">
        <w:rPr>
          <w:rFonts w:ascii="Arial" w:eastAsia="Calibri" w:hAnsi="Arial" w:cs="Arial"/>
        </w:rPr>
        <w:t xml:space="preserve"> ili od naručitelja kod kojeg je stručnjak radio na određenom projektu ili od poslodavca stručnjaka kod kojeg je stručnjak bio zaposlen u vrijeme kada je pružao usluge.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lastRenderedPageBreak/>
        <w:t>Svaka potvrda mora sadržavati minimalno:</w:t>
      </w:r>
    </w:p>
    <w:p w:rsidR="002D13F8" w:rsidRPr="006A112D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 w:rsidRPr="006A112D">
        <w:rPr>
          <w:rFonts w:ascii="Arial" w:eastAsia="Calibri" w:hAnsi="Arial" w:cs="Arial"/>
        </w:rPr>
        <w:t>naziv i podaci (sjedište, OIB</w:t>
      </w:r>
      <w:r>
        <w:rPr>
          <w:rFonts w:ascii="Arial" w:eastAsia="Calibri" w:hAnsi="Arial" w:cs="Arial"/>
        </w:rPr>
        <w:t xml:space="preserve">, </w:t>
      </w:r>
      <w:r w:rsidRPr="00BC64AC">
        <w:rPr>
          <w:rFonts w:ascii="Arial" w:eastAsia="Calibri" w:hAnsi="Arial" w:cs="Arial"/>
        </w:rPr>
        <w:t>elektronička pošta</w:t>
      </w:r>
      <w:r w:rsidRPr="006A112D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naručitelja</w:t>
      </w:r>
      <w:r w:rsidRPr="006A112D">
        <w:rPr>
          <w:rFonts w:ascii="Arial" w:eastAsia="Calibri" w:hAnsi="Arial" w:cs="Arial"/>
        </w:rPr>
        <w:t>,</w:t>
      </w: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6A112D">
        <w:rPr>
          <w:rFonts w:ascii="Arial" w:eastAsia="Calibri" w:hAnsi="Arial" w:cs="Arial"/>
        </w:rPr>
        <w:t>- naziv i podaci (sjedište, OIB) izvršitelja,</w:t>
      </w:r>
    </w:p>
    <w:p w:rsidR="002D13F8" w:rsidRPr="00D3644E" w:rsidRDefault="002D13F8" w:rsidP="002D13F8">
      <w:pPr>
        <w:jc w:val="both"/>
        <w:rPr>
          <w:rFonts w:ascii="Arial" w:eastAsia="Calibri" w:hAnsi="Arial" w:cs="Arial"/>
          <w:color w:val="FF0000"/>
        </w:rPr>
      </w:pPr>
      <w:r w:rsidRPr="005C5BB7">
        <w:rPr>
          <w:rFonts w:ascii="Arial" w:eastAsia="Calibri" w:hAnsi="Arial" w:cs="Arial"/>
        </w:rPr>
        <w:t xml:space="preserve">- predmet ugovora (naziv projekta/usluge – vrsta građevine), </w:t>
      </w: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 xml:space="preserve">- ime i prezime stručnjaka i </w:t>
      </w:r>
      <w:r w:rsidRPr="006A112D">
        <w:rPr>
          <w:rFonts w:ascii="Arial" w:eastAsia="Calibri" w:hAnsi="Arial" w:cs="Arial"/>
        </w:rPr>
        <w:t xml:space="preserve">svojstvo u kojem je sudjelovao </w:t>
      </w:r>
      <w:r w:rsidRPr="00A80F65">
        <w:rPr>
          <w:rFonts w:ascii="Arial" w:eastAsia="Calibri" w:hAnsi="Arial" w:cs="Arial"/>
        </w:rPr>
        <w:t xml:space="preserve">na izvršenju ugovora, 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>- razdoblje u kojemu je str</w:t>
      </w:r>
      <w:r>
        <w:rPr>
          <w:rFonts w:ascii="Arial" w:eastAsia="Calibri" w:hAnsi="Arial" w:cs="Arial"/>
        </w:rPr>
        <w:t>učnjak izvršavao aktivnosti po</w:t>
      </w:r>
      <w:r w:rsidRPr="00A80F65">
        <w:rPr>
          <w:rFonts w:ascii="Arial" w:eastAsia="Calibri" w:hAnsi="Arial" w:cs="Arial"/>
        </w:rPr>
        <w:t xml:space="preserve"> tom ugovoru</w:t>
      </w:r>
      <w:r>
        <w:rPr>
          <w:rFonts w:ascii="Arial" w:eastAsia="Calibri" w:hAnsi="Arial" w:cs="Arial"/>
        </w:rPr>
        <w:t xml:space="preserve"> </w:t>
      </w:r>
      <w:r w:rsidRPr="00BC64AC">
        <w:rPr>
          <w:rFonts w:ascii="Arial" w:eastAsia="Calibri" w:hAnsi="Arial" w:cs="Arial"/>
        </w:rPr>
        <w:t>(mjesec i godina)</w:t>
      </w:r>
      <w:r w:rsidRPr="00A80F65">
        <w:rPr>
          <w:rFonts w:ascii="Arial" w:eastAsia="Calibri" w:hAnsi="Arial" w:cs="Arial"/>
        </w:rPr>
        <w:t>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Stručnjak čije iskustvo se boduje mora biti angažiran i imenovan</w:t>
      </w:r>
      <w:r w:rsidRPr="005A69CE">
        <w:rPr>
          <w:rFonts w:ascii="Arial" w:eastAsia="Calibri" w:hAnsi="Arial" w:cs="Arial"/>
        </w:rPr>
        <w:t xml:space="preserve"> na izvršenju ugovora o javnoj nabavi.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Ukoliko potvrda</w:t>
      </w:r>
      <w:r w:rsidRPr="00922B0A">
        <w:rPr>
          <w:rFonts w:ascii="Arial" w:eastAsia="Calibri" w:hAnsi="Arial" w:cs="Arial"/>
        </w:rPr>
        <w:t xml:space="preserve"> nije dostavljena u roku za dostavu ponuda ili ne sadrži </w:t>
      </w:r>
      <w:r w:rsidRPr="002404DA">
        <w:rPr>
          <w:rFonts w:ascii="Arial" w:eastAsia="Calibri" w:hAnsi="Arial" w:cs="Arial"/>
        </w:rPr>
        <w:t>tražene podatke, takva ponuda bit će bodovana s 0</w:t>
      </w:r>
      <w:r>
        <w:rPr>
          <w:rFonts w:ascii="Arial" w:eastAsia="Calibri" w:hAnsi="Arial" w:cs="Arial"/>
        </w:rPr>
        <w:t>,00</w:t>
      </w:r>
      <w:r w:rsidRPr="002404DA">
        <w:rPr>
          <w:rFonts w:ascii="Arial" w:eastAsia="Calibri" w:hAnsi="Arial" w:cs="Arial"/>
        </w:rPr>
        <w:t xml:space="preserve"> bodova za navedeni kriterij</w:t>
      </w:r>
      <w:r w:rsidRPr="00922B0A">
        <w:rPr>
          <w:rFonts w:ascii="Arial" w:eastAsia="Calibri" w:hAnsi="Arial" w:cs="Arial"/>
        </w:rPr>
        <w:t>.</w:t>
      </w:r>
    </w:p>
    <w:p w:rsidR="002D13F8" w:rsidRPr="00922B0A" w:rsidRDefault="002D13F8" w:rsidP="002D13F8">
      <w:pPr>
        <w:jc w:val="both"/>
        <w:rPr>
          <w:rFonts w:ascii="Arial" w:eastAsia="Calibri" w:hAnsi="Arial" w:cs="Arial"/>
        </w:rPr>
      </w:pPr>
      <w:r w:rsidRPr="002404DA">
        <w:rPr>
          <w:rFonts w:ascii="Arial" w:eastAsia="Calibri" w:hAnsi="Arial" w:cs="Arial"/>
        </w:rPr>
        <w:t>U slučaju potrebe za izmjenom predmetnog tehničkog stručnjaka tijekom izvršenja Ugovora, odabrani ponuditelj/Izvršitelj mora predložiti Naručitelju novog tehničkog stručnjaka koji će u potpunosti morati imati minimalno isti ostvareni broj bodova</w:t>
      </w:r>
      <w:r>
        <w:rPr>
          <w:rFonts w:ascii="Arial" w:eastAsia="Calibri" w:hAnsi="Arial" w:cs="Arial"/>
        </w:rPr>
        <w:t>.</w:t>
      </w:r>
    </w:p>
    <w:p w:rsidR="002D13F8" w:rsidRPr="00D97D3D" w:rsidRDefault="002D13F8" w:rsidP="002D13F8">
      <w:pPr>
        <w:rPr>
          <w:rFonts w:ascii="Arial" w:hAnsi="Arial" w:cs="Arial"/>
          <w:b/>
          <w:sz w:val="24"/>
          <w:szCs w:val="24"/>
        </w:rPr>
      </w:pPr>
    </w:p>
    <w:sectPr w:rsidR="002D13F8" w:rsidRPr="00D97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3D"/>
    <w:rsid w:val="002D13F8"/>
    <w:rsid w:val="00D97D3D"/>
    <w:rsid w:val="00DE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D9E02-186C-4DA7-A8A4-FCCFA563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3</cp:revision>
  <dcterms:created xsi:type="dcterms:W3CDTF">2024-03-12T11:11:00Z</dcterms:created>
  <dcterms:modified xsi:type="dcterms:W3CDTF">2024-03-12T11:16:00Z</dcterms:modified>
</cp:coreProperties>
</file>