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OBRAZLOŽENJE </w:t>
      </w:r>
    </w:p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FB4FA4" w:rsidRDefault="00DC2010" w:rsidP="001E7C3C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 </w:t>
      </w:r>
      <w:r w:rsidR="00FB4FA4" w:rsidRPr="00FB4FA4">
        <w:rPr>
          <w:rFonts w:ascii="Times New Roman" w:hAnsi="Times New Roman"/>
          <w:b/>
          <w:i/>
          <w:szCs w:val="24"/>
        </w:rPr>
        <w:t>Odluke o donošenju</w:t>
      </w:r>
      <w:r w:rsidR="00FB4FA4">
        <w:rPr>
          <w:rFonts w:ascii="Times New Roman" w:hAnsi="Times New Roman"/>
          <w:b/>
          <w:szCs w:val="24"/>
        </w:rPr>
        <w:t xml:space="preserve"> </w:t>
      </w:r>
      <w:r w:rsidR="004632EE" w:rsidRPr="004632EE">
        <w:rPr>
          <w:rFonts w:ascii="Times New Roman" w:hAnsi="Times New Roman"/>
          <w:b/>
          <w:i/>
          <w:szCs w:val="24"/>
        </w:rPr>
        <w:t xml:space="preserve">Strategije upravljanja imovinom Grada </w:t>
      </w:r>
      <w:r w:rsidR="004632EE" w:rsidRPr="00FB4FA4">
        <w:rPr>
          <w:rFonts w:ascii="Times New Roman" w:hAnsi="Times New Roman"/>
          <w:b/>
          <w:szCs w:val="24"/>
        </w:rPr>
        <w:t xml:space="preserve">Slatine </w:t>
      </w:r>
    </w:p>
    <w:p w:rsidR="001E7C3C" w:rsidRPr="00FB4FA4" w:rsidRDefault="00FB4FA4" w:rsidP="001E7C3C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i/>
          <w:szCs w:val="24"/>
        </w:rPr>
      </w:pPr>
      <w:r w:rsidRPr="00FB4FA4">
        <w:rPr>
          <w:rFonts w:ascii="Times New Roman" w:hAnsi="Times New Roman"/>
          <w:b/>
          <w:i/>
          <w:szCs w:val="24"/>
        </w:rPr>
        <w:t xml:space="preserve">za razdoblje </w:t>
      </w:r>
      <w:r w:rsidR="004A3735" w:rsidRPr="004A3735">
        <w:rPr>
          <w:rFonts w:ascii="Times New Roman" w:hAnsi="Times New Roman"/>
          <w:b/>
          <w:i/>
          <w:szCs w:val="24"/>
        </w:rPr>
        <w:t>od 2023. do 2026. godine</w:t>
      </w:r>
    </w:p>
    <w:p w:rsidR="00867C12" w:rsidRPr="00867C12" w:rsidRDefault="00867C12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DC2010" w:rsidRPr="00311761" w:rsidRDefault="00DC2010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A3735">
        <w:rPr>
          <w:rFonts w:ascii="Times New Roman" w:hAnsi="Times New Roman"/>
          <w:szCs w:val="24"/>
          <w:lang w:val="hr-HR"/>
        </w:rPr>
        <w:t xml:space="preserve">Sukladno članku 13. </w:t>
      </w:r>
      <w:r w:rsidRPr="00A02BAF">
        <w:rPr>
          <w:rFonts w:ascii="Times New Roman" w:hAnsi="Times New Roman"/>
          <w:i/>
          <w:szCs w:val="24"/>
          <w:lang w:val="hr-HR"/>
        </w:rPr>
        <w:t>Statuta Grada Slatine</w:t>
      </w:r>
      <w:r w:rsidRPr="004A3735">
        <w:rPr>
          <w:rFonts w:ascii="Times New Roman" w:hAnsi="Times New Roman"/>
          <w:szCs w:val="24"/>
          <w:lang w:val="hr-HR"/>
        </w:rPr>
        <w:t xml:space="preserve"> (Službeni glasnik Grada Slatine, broj 5/09, 5/10, 1/13, 2/13 - pročišćeni tekst, 3/18, 9/20, 5/21), Grad Slatina u okvirima svog samoupravnog djelokruga raspolaže, upravlja i koristi imovinu u vlasništvu Grada (nekretnine, pokretnine i s njima izjednačena prava).</w:t>
      </w: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A3735">
        <w:rPr>
          <w:rFonts w:ascii="Times New Roman" w:hAnsi="Times New Roman"/>
          <w:szCs w:val="24"/>
          <w:lang w:val="hr-HR"/>
        </w:rPr>
        <w:t xml:space="preserve">Strategiju temeljem članka 16. Statuta Grada Slatine i članka 53. </w:t>
      </w:r>
      <w:r w:rsidRPr="00A02BAF">
        <w:rPr>
          <w:rFonts w:ascii="Times New Roman" w:hAnsi="Times New Roman"/>
          <w:i/>
          <w:szCs w:val="24"/>
          <w:lang w:val="hr-HR"/>
        </w:rPr>
        <w:t xml:space="preserve">Odluke o raspolaganju nekretninama u vlasništvu Grada Slatine i stjecanju stvarnih i drugih prava u korist Grada Slatine </w:t>
      </w:r>
      <w:r w:rsidRPr="004A3735">
        <w:rPr>
          <w:rFonts w:ascii="Times New Roman" w:hAnsi="Times New Roman"/>
          <w:szCs w:val="24"/>
          <w:lang w:val="hr-HR"/>
        </w:rPr>
        <w:t xml:space="preserve"> (Službeni glasnik Grada Slatine, broj 5/19)  donosi Gradsko vijeće z</w:t>
      </w:r>
      <w:r>
        <w:rPr>
          <w:rFonts w:ascii="Times New Roman" w:hAnsi="Times New Roman"/>
          <w:szCs w:val="24"/>
          <w:lang w:val="hr-HR"/>
        </w:rPr>
        <w:t xml:space="preserve">a razdoblje od četiri godine (od početka 2023. </w:t>
      </w:r>
      <w:r w:rsidRPr="004A3735">
        <w:rPr>
          <w:rFonts w:ascii="Times New Roman" w:hAnsi="Times New Roman"/>
          <w:szCs w:val="24"/>
          <w:lang w:val="hr-HR"/>
        </w:rPr>
        <w:t>do kraja 2026. godine</w:t>
      </w:r>
      <w:r>
        <w:rPr>
          <w:rFonts w:ascii="Times New Roman" w:hAnsi="Times New Roman"/>
          <w:szCs w:val="24"/>
          <w:lang w:val="hr-HR"/>
        </w:rPr>
        <w:t>)</w:t>
      </w:r>
      <w:r w:rsidRPr="004A3735">
        <w:rPr>
          <w:rFonts w:ascii="Times New Roman" w:hAnsi="Times New Roman"/>
          <w:szCs w:val="24"/>
          <w:lang w:val="hr-HR"/>
        </w:rPr>
        <w:t xml:space="preserve">. </w:t>
      </w: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A3735">
        <w:rPr>
          <w:rFonts w:ascii="Times New Roman" w:hAnsi="Times New Roman"/>
          <w:szCs w:val="24"/>
          <w:lang w:val="hr-HR"/>
        </w:rPr>
        <w:t>Cilj donošenja Strategije upravljanja imovinom Grada Slatine je utvrđivanje načela te srednjoročnih ciljeva i smjernica upravljanja imovinom u vlasništvu Grada, pritom  uvažavajući gospodarske i razvojne interese Grada.</w:t>
      </w: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A3735">
        <w:rPr>
          <w:rFonts w:ascii="Times New Roman" w:hAnsi="Times New Roman"/>
          <w:szCs w:val="24"/>
          <w:lang w:val="hr-HR"/>
        </w:rPr>
        <w:t xml:space="preserve">Poticaj za izradu Strategije upravljanja imovinom Grada Slatine je preporuka Državnog ureda za reviziju, koji je u svom </w:t>
      </w:r>
      <w:r w:rsidRPr="00A02BAF">
        <w:rPr>
          <w:rFonts w:ascii="Times New Roman" w:hAnsi="Times New Roman"/>
          <w:i/>
          <w:szCs w:val="24"/>
          <w:lang w:val="hr-HR"/>
        </w:rPr>
        <w:t>Planu provedbe preporuka u reviziji učinkovitosti</w:t>
      </w:r>
      <w:r w:rsidRPr="004A3735">
        <w:rPr>
          <w:rFonts w:ascii="Times New Roman" w:hAnsi="Times New Roman"/>
          <w:szCs w:val="24"/>
          <w:lang w:val="hr-HR"/>
        </w:rPr>
        <w:t>, pod točkom nalaza: Normativno uređenje upravljanja i raspolaganja nekretninama, dao sljedeću preporuku:</w:t>
      </w: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A3735">
        <w:rPr>
          <w:rFonts w:ascii="Times New Roman" w:hAnsi="Times New Roman"/>
          <w:szCs w:val="24"/>
          <w:lang w:val="hr-HR"/>
        </w:rPr>
        <w:t xml:space="preserve"> </w:t>
      </w: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02BAF">
        <w:rPr>
          <w:rFonts w:ascii="Times New Roman" w:hAnsi="Times New Roman"/>
          <w:i/>
          <w:szCs w:val="24"/>
          <w:lang w:val="hr-HR"/>
        </w:rPr>
        <w:t>“Državni ured za reviziju predlaže donijeti strategiju upravljanja i raspolaganja imovinom kojom je potrebno odrediti srednjoročne ciljeve i smjernice upravljanja i raspolaganja imovinom uvažavajući gospodarske i razvojne interese Grada Slatine, godišnji plan upravljanja i raspolaganja imovinom, kojim je potrebno odrediti kratkoročne ciljeve i smjernice upravljanja imovinom i provedbene mjere u svrhu provođenja strategije.”</w:t>
      </w:r>
      <w:r w:rsidRPr="004A3735">
        <w:rPr>
          <w:rFonts w:ascii="Times New Roman" w:hAnsi="Times New Roman"/>
          <w:szCs w:val="24"/>
          <w:lang w:val="hr-HR"/>
        </w:rPr>
        <w:t xml:space="preserve"> </w:t>
      </w: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A3735">
        <w:rPr>
          <w:rFonts w:ascii="Times New Roman" w:hAnsi="Times New Roman"/>
          <w:szCs w:val="24"/>
          <w:lang w:val="hr-HR"/>
        </w:rPr>
        <w:t xml:space="preserve">Podloga za izradu i provedbu Strategije upravljanja imovinom su Registar nekretnina Grada Slatine (koji je Grad Slatina ustrojio kao službenu evidenciju o nekretninama u vlasništvu Grada) te evidencije o pokretnoj imovini Grada. </w:t>
      </w:r>
    </w:p>
    <w:p w:rsidR="004A3735" w:rsidRPr="004A3735" w:rsidRDefault="004A3735" w:rsidP="004A3735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A3735">
        <w:rPr>
          <w:rFonts w:ascii="Times New Roman" w:hAnsi="Times New Roman"/>
          <w:szCs w:val="24"/>
          <w:lang w:val="hr-HR"/>
        </w:rPr>
        <w:t xml:space="preserve">Gradonačelnik je imenovao radni tim za izradu Strategije. Odluka o imenovanju radnog tima nalazi se u prilogu </w:t>
      </w:r>
      <w:r w:rsidR="00A02BAF">
        <w:rPr>
          <w:rFonts w:ascii="Times New Roman" w:hAnsi="Times New Roman"/>
          <w:szCs w:val="24"/>
          <w:lang w:val="hr-HR"/>
        </w:rPr>
        <w:t>dokumentacije za javno savjetovanje</w:t>
      </w:r>
      <w:r w:rsidRPr="004A3735">
        <w:rPr>
          <w:rFonts w:ascii="Times New Roman" w:hAnsi="Times New Roman"/>
          <w:szCs w:val="24"/>
          <w:lang w:val="hr-HR"/>
        </w:rPr>
        <w:t xml:space="preserve">. </w:t>
      </w:r>
    </w:p>
    <w:p w:rsidR="002A07DB" w:rsidRPr="00265A22" w:rsidRDefault="004A3735" w:rsidP="004A3735">
      <w:pPr>
        <w:ind w:firstLine="708"/>
        <w:jc w:val="both"/>
        <w:rPr>
          <w:rFonts w:ascii="Times New Roman" w:hAnsi="Times New Roman"/>
          <w:szCs w:val="24"/>
        </w:rPr>
      </w:pPr>
      <w:r w:rsidRPr="004A3735">
        <w:rPr>
          <w:rFonts w:ascii="Times New Roman" w:hAnsi="Times New Roman"/>
          <w:szCs w:val="24"/>
          <w:lang w:val="hr-HR"/>
        </w:rPr>
        <w:t>Nacrt prijedloga Odlu</w:t>
      </w:r>
      <w:r>
        <w:rPr>
          <w:rFonts w:ascii="Times New Roman" w:hAnsi="Times New Roman"/>
          <w:szCs w:val="24"/>
          <w:lang w:val="hr-HR"/>
        </w:rPr>
        <w:t>ke o donošenju Strategije upućuje</w:t>
      </w:r>
      <w:r w:rsidRPr="004A3735">
        <w:rPr>
          <w:rFonts w:ascii="Times New Roman" w:hAnsi="Times New Roman"/>
          <w:szCs w:val="24"/>
          <w:lang w:val="hr-HR"/>
        </w:rPr>
        <w:t xml:space="preserve"> </w:t>
      </w:r>
      <w:r w:rsidR="00A02BAF">
        <w:rPr>
          <w:rFonts w:ascii="Times New Roman" w:hAnsi="Times New Roman"/>
          <w:szCs w:val="24"/>
          <w:lang w:val="hr-HR"/>
        </w:rPr>
        <w:t xml:space="preserve">se na savjetovanje s javnošću, sukladno </w:t>
      </w:r>
      <w:r w:rsidR="00A02BAF" w:rsidRPr="00A02BAF">
        <w:rPr>
          <w:rFonts w:ascii="Times New Roman" w:hAnsi="Times New Roman"/>
          <w:i/>
          <w:szCs w:val="24"/>
          <w:lang w:val="hr-HR"/>
        </w:rPr>
        <w:t>Zakonu o pravu na pristup informacijama</w:t>
      </w:r>
      <w:r w:rsidR="00A02BAF">
        <w:rPr>
          <w:rFonts w:ascii="Times New Roman" w:hAnsi="Times New Roman"/>
          <w:szCs w:val="24"/>
          <w:lang w:val="hr-HR"/>
        </w:rPr>
        <w:t xml:space="preserve"> (Narodne novine, broj  </w:t>
      </w:r>
      <w:r w:rsidR="00A02BAF" w:rsidRPr="00A02BAF">
        <w:rPr>
          <w:rFonts w:ascii="Times New Roman" w:hAnsi="Times New Roman"/>
          <w:szCs w:val="24"/>
          <w:lang w:val="hr-HR"/>
        </w:rPr>
        <w:t>25/13, 85/15, 69/22</w:t>
      </w:r>
      <w:r w:rsidR="00A02BAF">
        <w:rPr>
          <w:rFonts w:ascii="Times New Roman" w:hAnsi="Times New Roman"/>
          <w:szCs w:val="24"/>
          <w:lang w:val="hr-HR"/>
        </w:rPr>
        <w:t>).</w:t>
      </w:r>
      <w:bookmarkStart w:id="0" w:name="_GoBack"/>
      <w:bookmarkEnd w:id="0"/>
    </w:p>
    <w:sectPr w:rsidR="002A07DB" w:rsidRPr="00265A22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38" w:rsidRDefault="00C81438" w:rsidP="00E8187C">
      <w:r>
        <w:separator/>
      </w:r>
    </w:p>
  </w:endnote>
  <w:endnote w:type="continuationSeparator" w:id="0">
    <w:p w:rsidR="00C81438" w:rsidRDefault="00C81438" w:rsidP="00E8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38" w:rsidRDefault="00C81438" w:rsidP="00E8187C">
      <w:r>
        <w:separator/>
      </w:r>
    </w:p>
  </w:footnote>
  <w:footnote w:type="continuationSeparator" w:id="0">
    <w:p w:rsidR="00C81438" w:rsidRDefault="00C81438" w:rsidP="00E8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200"/>
    <w:multiLevelType w:val="hybridMultilevel"/>
    <w:tmpl w:val="206A0D1C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982"/>
    <w:multiLevelType w:val="hybridMultilevel"/>
    <w:tmpl w:val="75D854A6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53B7"/>
    <w:multiLevelType w:val="hybridMultilevel"/>
    <w:tmpl w:val="909E7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4303"/>
    <w:multiLevelType w:val="hybridMultilevel"/>
    <w:tmpl w:val="B46AD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010"/>
    <w:rsid w:val="00081C1D"/>
    <w:rsid w:val="00125D45"/>
    <w:rsid w:val="001264F1"/>
    <w:rsid w:val="00171DFD"/>
    <w:rsid w:val="001B1D1D"/>
    <w:rsid w:val="001E7C3C"/>
    <w:rsid w:val="001F2C4A"/>
    <w:rsid w:val="002323A2"/>
    <w:rsid w:val="00265A22"/>
    <w:rsid w:val="002A07DB"/>
    <w:rsid w:val="00311761"/>
    <w:rsid w:val="00312DBA"/>
    <w:rsid w:val="00333D7F"/>
    <w:rsid w:val="00357F9F"/>
    <w:rsid w:val="00384F43"/>
    <w:rsid w:val="003E4475"/>
    <w:rsid w:val="00421AFE"/>
    <w:rsid w:val="00443844"/>
    <w:rsid w:val="004632EE"/>
    <w:rsid w:val="004A3735"/>
    <w:rsid w:val="005203D6"/>
    <w:rsid w:val="00551D4F"/>
    <w:rsid w:val="0055608C"/>
    <w:rsid w:val="005C779D"/>
    <w:rsid w:val="005E572A"/>
    <w:rsid w:val="005F0CA3"/>
    <w:rsid w:val="00612A7C"/>
    <w:rsid w:val="0068683E"/>
    <w:rsid w:val="006F40D6"/>
    <w:rsid w:val="00734182"/>
    <w:rsid w:val="00774436"/>
    <w:rsid w:val="0077560F"/>
    <w:rsid w:val="007D72A2"/>
    <w:rsid w:val="0082648B"/>
    <w:rsid w:val="00867C12"/>
    <w:rsid w:val="00894A44"/>
    <w:rsid w:val="008C72AB"/>
    <w:rsid w:val="0090246B"/>
    <w:rsid w:val="00934122"/>
    <w:rsid w:val="00936F0F"/>
    <w:rsid w:val="00937A69"/>
    <w:rsid w:val="009902A6"/>
    <w:rsid w:val="009A05B8"/>
    <w:rsid w:val="009D0081"/>
    <w:rsid w:val="009F44D5"/>
    <w:rsid w:val="00A02BAF"/>
    <w:rsid w:val="00A4028A"/>
    <w:rsid w:val="00A927F9"/>
    <w:rsid w:val="00AC0A28"/>
    <w:rsid w:val="00B034C1"/>
    <w:rsid w:val="00B90ED3"/>
    <w:rsid w:val="00C81438"/>
    <w:rsid w:val="00CC7A17"/>
    <w:rsid w:val="00CF2EDF"/>
    <w:rsid w:val="00D373E5"/>
    <w:rsid w:val="00D67AC3"/>
    <w:rsid w:val="00DC2010"/>
    <w:rsid w:val="00DC32D2"/>
    <w:rsid w:val="00DF0B9F"/>
    <w:rsid w:val="00E8187C"/>
    <w:rsid w:val="00F12CB4"/>
    <w:rsid w:val="00F14D15"/>
    <w:rsid w:val="00F72B27"/>
    <w:rsid w:val="00F824A0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0C0F-6438-4668-B4A7-0BF37DE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val="hr-HR" w:eastAsia="ar-SA"/>
    </w:rPr>
  </w:style>
  <w:style w:type="character" w:styleId="Hiperveza">
    <w:name w:val="Hyperlink"/>
    <w:basedOn w:val="Zadanifontodlomka"/>
    <w:uiPriority w:val="99"/>
    <w:unhideWhenUsed/>
    <w:rsid w:val="0073418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D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FD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ekstfusnote">
    <w:name w:val="footnote text"/>
    <w:basedOn w:val="Normal"/>
    <w:link w:val="TekstfusnoteChar"/>
    <w:semiHidden/>
    <w:rsid w:val="00E8187C"/>
    <w:rPr>
      <w:rFonts w:ascii="Times New Roman" w:hAnsi="Times New Roman"/>
      <w:sz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E8187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semiHidden/>
    <w:rsid w:val="00E81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62</cp:revision>
  <cp:lastPrinted>2019-04-11T11:10:00Z</cp:lastPrinted>
  <dcterms:created xsi:type="dcterms:W3CDTF">2018-01-18T12:02:00Z</dcterms:created>
  <dcterms:modified xsi:type="dcterms:W3CDTF">2023-03-16T06:40:00Z</dcterms:modified>
</cp:coreProperties>
</file>