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9DCDB" w14:textId="77777777" w:rsidR="00CB728E" w:rsidRDefault="00CB728E" w:rsidP="002D18BE">
      <w:pPr>
        <w:spacing w:after="0" w:line="240" w:lineRule="auto"/>
        <w:jc w:val="center"/>
      </w:pPr>
      <w:r>
        <w:rPr>
          <w:rFonts w:ascii="Times New Roman" w:hAnsi="Times New Roman"/>
          <w:b/>
          <w:szCs w:val="24"/>
        </w:rPr>
        <w:t xml:space="preserve">OBRAZLOŽENJE </w:t>
      </w:r>
    </w:p>
    <w:p w14:paraId="54CA7F92" w14:textId="77777777" w:rsidR="00106793" w:rsidRDefault="00CB728E" w:rsidP="002D18B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szCs w:val="24"/>
        </w:rPr>
        <w:t xml:space="preserve">UZ </w:t>
      </w:r>
    </w:p>
    <w:p w14:paraId="778CDED9" w14:textId="77777777" w:rsidR="002D18BE" w:rsidRDefault="00C96178" w:rsidP="002D18B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NACRT  PRIJEDLOGA</w:t>
      </w:r>
    </w:p>
    <w:p w14:paraId="724E30BA" w14:textId="77777777" w:rsidR="002D18BE" w:rsidRDefault="002D18BE" w:rsidP="002D18B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14:paraId="3CB04030" w14:textId="69B39FE3" w:rsidR="00CB728E" w:rsidRPr="00E94364" w:rsidRDefault="002D18BE" w:rsidP="00E94364">
      <w:pPr>
        <w:spacing w:line="240" w:lineRule="auto"/>
        <w:jc w:val="center"/>
        <w:rPr>
          <w:rFonts w:cs="Arial"/>
        </w:rPr>
      </w:pPr>
      <w:r w:rsidRPr="00E94364">
        <w:rPr>
          <w:rFonts w:cs="Arial"/>
          <w:b/>
          <w:bCs/>
          <w:szCs w:val="24"/>
        </w:rPr>
        <w:t>Plana</w:t>
      </w:r>
      <w:r w:rsidR="00E94364" w:rsidRPr="00E94364">
        <w:rPr>
          <w:rFonts w:cs="Arial"/>
          <w:b/>
          <w:bCs/>
          <w:szCs w:val="24"/>
        </w:rPr>
        <w:t xml:space="preserve"> razvoja turizma Grada Slatine</w:t>
      </w:r>
      <w:r w:rsidRPr="00E94364">
        <w:rPr>
          <w:rFonts w:cs="Arial"/>
          <w:b/>
          <w:bCs/>
          <w:szCs w:val="24"/>
        </w:rPr>
        <w:t xml:space="preserve"> za razdoblje od 2020</w:t>
      </w:r>
      <w:r w:rsidR="00536469" w:rsidRPr="00E94364">
        <w:rPr>
          <w:rFonts w:cs="Arial"/>
          <w:b/>
          <w:bCs/>
          <w:szCs w:val="24"/>
        </w:rPr>
        <w:t>.</w:t>
      </w:r>
      <w:r w:rsidRPr="00E94364">
        <w:rPr>
          <w:rFonts w:cs="Arial"/>
          <w:b/>
          <w:bCs/>
          <w:szCs w:val="24"/>
        </w:rPr>
        <w:t xml:space="preserve"> do 2027. godine</w:t>
      </w:r>
    </w:p>
    <w:p w14:paraId="39D4662D" w14:textId="77777777" w:rsidR="00E94364" w:rsidRPr="00E94364" w:rsidRDefault="00E94364" w:rsidP="00E94364">
      <w:pPr>
        <w:suppressAutoHyphens w:val="0"/>
        <w:spacing w:line="240" w:lineRule="auto"/>
        <w:jc w:val="both"/>
        <w:rPr>
          <w:rFonts w:eastAsia="Arial" w:cs="Arial"/>
          <w:szCs w:val="24"/>
        </w:rPr>
      </w:pPr>
    </w:p>
    <w:p w14:paraId="3D42AF2E" w14:textId="3F11B4A4" w:rsidR="00E94364" w:rsidRPr="00E94364" w:rsidRDefault="00E94364" w:rsidP="00E94364">
      <w:pPr>
        <w:jc w:val="both"/>
        <w:rPr>
          <w:rFonts w:cs="Arial"/>
        </w:rPr>
      </w:pPr>
      <w:r w:rsidRPr="00E94364">
        <w:rPr>
          <w:rFonts w:cs="Arial"/>
          <w:b/>
          <w:bCs/>
        </w:rPr>
        <w:t>Pravna osnova</w:t>
      </w:r>
      <w:r w:rsidRPr="00E94364">
        <w:rPr>
          <w:rFonts w:cs="Arial"/>
        </w:rPr>
        <w:t xml:space="preserve"> za donošenje odluke o pokretanju postupka izrade Plana </w:t>
      </w:r>
      <w:r w:rsidRPr="00E94364">
        <w:rPr>
          <w:rFonts w:cs="Arial"/>
          <w:szCs w:val="24"/>
        </w:rPr>
        <w:t>razvoja turizma</w:t>
      </w:r>
      <w:r w:rsidRPr="00E94364">
        <w:rPr>
          <w:rFonts w:cs="Arial"/>
        </w:rPr>
        <w:t xml:space="preserve"> Grada Slatine za razdoblje od 2020. do 2027. godine </w:t>
      </w:r>
      <w:r w:rsidR="005B24CC">
        <w:rPr>
          <w:rFonts w:cs="Arial"/>
        </w:rPr>
        <w:t>je</w:t>
      </w:r>
      <w:bookmarkStart w:id="0" w:name="_GoBack"/>
      <w:bookmarkEnd w:id="0"/>
      <w:r w:rsidRPr="00E94364">
        <w:rPr>
          <w:rFonts w:cs="Arial"/>
        </w:rPr>
        <w:t>:</w:t>
      </w:r>
    </w:p>
    <w:p w14:paraId="1CA960B6" w14:textId="6FC6EB6D" w:rsidR="00E94364" w:rsidRPr="00E94364" w:rsidRDefault="00E94364" w:rsidP="00E94364">
      <w:pPr>
        <w:jc w:val="both"/>
        <w:rPr>
          <w:rFonts w:cs="Arial"/>
        </w:rPr>
      </w:pPr>
      <w:r w:rsidRPr="00E94364">
        <w:rPr>
          <w:rFonts w:cs="Arial"/>
        </w:rPr>
        <w:t xml:space="preserve"> - članak 12. stavak 3. i članak 38. stavak 5. Zakona o sustavu strateškog planiranja i upravljanja razvojem Republike Hrvatske (Narodne Novine, broj 123/17) </w:t>
      </w:r>
    </w:p>
    <w:p w14:paraId="28EFE13D" w14:textId="424757D8" w:rsidR="00E94364" w:rsidRPr="00E94364" w:rsidRDefault="00E94364" w:rsidP="00E94364">
      <w:pPr>
        <w:jc w:val="both"/>
        <w:rPr>
          <w:rFonts w:cs="Arial"/>
        </w:rPr>
      </w:pPr>
      <w:r w:rsidRPr="00E94364">
        <w:rPr>
          <w:rFonts w:cs="Arial"/>
        </w:rPr>
        <w:t>- članak 10. stavak 2. Uredbe o smjernicama za izradu akata strateškog planiranja od nacionalnog značaja i od značaja za jedinice lokalne i područne (regionalne) samouprave (Narodne Novine, broj 89/18)</w:t>
      </w:r>
    </w:p>
    <w:p w14:paraId="15A0A0B4" w14:textId="77777777" w:rsidR="00E94364" w:rsidRPr="00E94364" w:rsidRDefault="00E94364" w:rsidP="00E94364">
      <w:pPr>
        <w:jc w:val="both"/>
        <w:rPr>
          <w:rFonts w:cs="Arial"/>
        </w:rPr>
      </w:pPr>
      <w:r w:rsidRPr="00E94364">
        <w:rPr>
          <w:rFonts w:cs="Arial"/>
        </w:rPr>
        <w:t>- članak 16. Statuta Grada Slatine (Službeni glasnik broj 5/09, 5/10, 1/13, 2/13 pročišćeni tekst i 3/18),</w:t>
      </w:r>
    </w:p>
    <w:p w14:paraId="4E41CE11" w14:textId="77777777" w:rsidR="00E94364" w:rsidRPr="00E94364" w:rsidRDefault="00E94364" w:rsidP="00E94364">
      <w:pPr>
        <w:jc w:val="both"/>
        <w:rPr>
          <w:rFonts w:cs="Arial"/>
        </w:rPr>
      </w:pPr>
      <w:r w:rsidRPr="00E94364">
        <w:rPr>
          <w:rFonts w:cs="Arial"/>
        </w:rPr>
        <w:t>koji propisuju nadležnost Gradskog vijeća za donošenje ove Odluke.</w:t>
      </w:r>
    </w:p>
    <w:p w14:paraId="0A1197D4" w14:textId="5B7BB53E" w:rsidR="00E94364" w:rsidRPr="00E94364" w:rsidRDefault="00E94364" w:rsidP="00E94364">
      <w:pPr>
        <w:jc w:val="both"/>
        <w:rPr>
          <w:rFonts w:cs="Arial"/>
          <w:b/>
          <w:bCs/>
        </w:rPr>
      </w:pPr>
      <w:r w:rsidRPr="00E94364">
        <w:rPr>
          <w:rFonts w:cs="Arial"/>
          <w:b/>
          <w:bCs/>
        </w:rPr>
        <w:t>Obrazloženje:</w:t>
      </w:r>
    </w:p>
    <w:p w14:paraId="53675331" w14:textId="6BEAC628" w:rsidR="00E94364" w:rsidRPr="00E94364" w:rsidRDefault="00E94364" w:rsidP="00E94364">
      <w:pPr>
        <w:suppressAutoHyphens w:val="0"/>
        <w:spacing w:line="240" w:lineRule="auto"/>
        <w:jc w:val="both"/>
        <w:rPr>
          <w:rFonts w:eastAsia="Arial" w:cs="Arial"/>
          <w:szCs w:val="24"/>
        </w:rPr>
      </w:pPr>
      <w:r w:rsidRPr="00E94364">
        <w:rPr>
          <w:rFonts w:eastAsia="Arial" w:cs="Arial"/>
          <w:szCs w:val="24"/>
        </w:rPr>
        <w:t>Grad Slatina u suradnji sa Turističkom zajednicom Grada Slatine  nositelj je projekta izrade „Plana razvoja turizma Grada Slatine za razdoblje 2020.- 2027. godine“ ( u daljnjem tekstu Plan razvoja turizma). Sukladno Zakon o sustavu strateškog planiranja i upravljanja razvojem Republike Hrvatske (NN 123/2017), provedene su sve predradnje koju su obvezne za nivo planiranja na Lokalnoj razini, pri izradi srednjoročnih razvojnih planova.</w:t>
      </w:r>
    </w:p>
    <w:p w14:paraId="3DEF527F" w14:textId="77777777" w:rsidR="00E94364" w:rsidRPr="00E94364" w:rsidRDefault="00E94364" w:rsidP="00E94364">
      <w:pPr>
        <w:suppressAutoHyphens w:val="0"/>
        <w:spacing w:line="240" w:lineRule="auto"/>
        <w:jc w:val="both"/>
        <w:rPr>
          <w:rFonts w:eastAsia="Arial" w:cs="Arial"/>
          <w:szCs w:val="24"/>
        </w:rPr>
      </w:pPr>
      <w:r w:rsidRPr="00E94364">
        <w:rPr>
          <w:rFonts w:eastAsia="Arial" w:cs="Arial"/>
          <w:szCs w:val="24"/>
        </w:rPr>
        <w:t xml:space="preserve">Opći cilj projekta je pomoći jačanju turističkih potencijala na lokalnoj razini kroz razvoj i jačanje javne turističke infrastrukture Grada Slatine i susjednih općina i naselja, a koja gravitiraju interesnom području. Specifični cilj je također privući veći broj posjetitelja, te nastavno na to ostvariti veći broj dolazaka i noćenja. </w:t>
      </w:r>
    </w:p>
    <w:p w14:paraId="339E4825" w14:textId="0008C7EF" w:rsidR="00E94364" w:rsidRPr="00E94364" w:rsidRDefault="00E94364" w:rsidP="00E94364">
      <w:pPr>
        <w:suppressAutoHyphens w:val="0"/>
        <w:spacing w:line="240" w:lineRule="auto"/>
        <w:jc w:val="both"/>
        <w:rPr>
          <w:rFonts w:eastAsia="Arial" w:cs="Arial"/>
          <w:bCs/>
          <w:szCs w:val="24"/>
        </w:rPr>
      </w:pPr>
      <w:r w:rsidRPr="00E94364">
        <w:rPr>
          <w:rFonts w:eastAsia="Arial" w:cs="Arial"/>
          <w:bCs/>
          <w:szCs w:val="24"/>
        </w:rPr>
        <w:t xml:space="preserve">Prostorni obuhvat Plana razvoja turizma je područje Grada Slatine unutar administrativnih granica. Plan razvoja turizma grada Slatine 2020.- 2027. godine proizlazi iz potrebe izrade lokalnog planskog dokumenta budući da na lokalnoj razini nije postojao takav dokument a dokument regionalne razine Master plan razvoja turizma Virovitičko - podravske županije 2029-2019. godina, koji je donesen 2009.godine istekao je 2019. godine. </w:t>
      </w:r>
    </w:p>
    <w:p w14:paraId="70AF33F2" w14:textId="64F829A2" w:rsidR="00CB728E" w:rsidRPr="00E94364" w:rsidRDefault="00E94364" w:rsidP="00E94364">
      <w:pPr>
        <w:suppressAutoHyphens w:val="0"/>
        <w:spacing w:line="240" w:lineRule="auto"/>
        <w:jc w:val="both"/>
        <w:rPr>
          <w:rFonts w:eastAsia="Arial" w:cs="Arial"/>
          <w:bCs/>
          <w:szCs w:val="24"/>
        </w:rPr>
      </w:pPr>
      <w:r w:rsidRPr="00E94364">
        <w:rPr>
          <w:rFonts w:eastAsia="Arial" w:cs="Arial"/>
          <w:bCs/>
          <w:szCs w:val="24"/>
        </w:rPr>
        <w:t xml:space="preserve">Sukladno  čl.52 toč.3. Zakona o sustavu strateškog planiranja i upravljanja razvojem Republike Hrvatske (NN 123/2017), Grad Slatina je donio odluku o pokretanju postupka izrade Plana razvoja turizma Grada Slatine za razdoblje 2020.- 2027. godine </w:t>
      </w:r>
    </w:p>
    <w:p w14:paraId="15C1DE2D" w14:textId="73DA7D6E" w:rsidR="00CB728E" w:rsidRPr="00E94364" w:rsidRDefault="00CB728E" w:rsidP="00E94364">
      <w:pPr>
        <w:jc w:val="both"/>
        <w:rPr>
          <w:rFonts w:cs="Arial"/>
        </w:rPr>
      </w:pPr>
      <w:r w:rsidRPr="00E94364">
        <w:rPr>
          <w:rFonts w:cs="Arial"/>
        </w:rPr>
        <w:tab/>
      </w:r>
      <w:r w:rsidRPr="00E94364">
        <w:rPr>
          <w:rFonts w:cs="Arial"/>
          <w:color w:val="000000"/>
        </w:rPr>
        <w:t>S obzirom na to da se navedenom Odlukom utječe na interese građana na području Grada Slatine, savjetovanje i uključivanje javnosti u postupak njenog donošenja provodi se u svrhu prikupljanja informacija o stavovima, primjedbama i prijedlozima javnosti.</w:t>
      </w:r>
    </w:p>
    <w:p w14:paraId="49753066" w14:textId="77777777" w:rsidR="00880967" w:rsidRPr="00CB728E" w:rsidRDefault="00880967" w:rsidP="00CB728E">
      <w:pPr>
        <w:jc w:val="both"/>
        <w:rPr>
          <w:rFonts w:ascii="Times New Roman" w:hAnsi="Times New Roman"/>
        </w:rPr>
      </w:pPr>
    </w:p>
    <w:sectPr w:rsidR="00880967" w:rsidRPr="00CB7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B17"/>
    <w:rsid w:val="00106793"/>
    <w:rsid w:val="002D18BE"/>
    <w:rsid w:val="004240A8"/>
    <w:rsid w:val="00465B17"/>
    <w:rsid w:val="00536469"/>
    <w:rsid w:val="005B24CC"/>
    <w:rsid w:val="00880967"/>
    <w:rsid w:val="00C96178"/>
    <w:rsid w:val="00CB728E"/>
    <w:rsid w:val="00E9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FB4AE"/>
  <w15:chartTrackingRefBased/>
  <w15:docId w15:val="{6FEEE3CA-00CB-432B-88F9-65FE2B6A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B728E"/>
    <w:pPr>
      <w:suppressAutoHyphens/>
      <w:autoSpaceDN w:val="0"/>
      <w:spacing w:line="254" w:lineRule="auto"/>
      <w:textAlignment w:val="baseline"/>
    </w:pPr>
    <w:rPr>
      <w:rFonts w:ascii="Arial" w:eastAsia="Calibri" w:hAnsi="Arial" w:cs="Times New Roman"/>
      <w:sz w:val="24"/>
      <w:szCs w:val="28"/>
      <w:u w:val="single" w:color="FFFFF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qFormat/>
    <w:rsid w:val="00CB728E"/>
    <w:pPr>
      <w:suppressAutoHyphens w:val="0"/>
      <w:autoSpaceDN/>
      <w:spacing w:beforeAutospacing="1" w:after="0" w:afterAutospacing="1" w:line="240" w:lineRule="auto"/>
      <w:textAlignment w:val="auto"/>
    </w:pPr>
    <w:rPr>
      <w:rFonts w:ascii="Times New Roman" w:eastAsia="Times New Roman" w:hAnsi="Times New Roman"/>
      <w:color w:val="00000A"/>
      <w:szCs w:val="24"/>
      <w:u w:val="none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6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6793"/>
    <w:rPr>
      <w:rFonts w:ascii="Segoe UI" w:eastAsia="Calibri" w:hAnsi="Segoe UI" w:cs="Segoe UI"/>
      <w:sz w:val="18"/>
      <w:szCs w:val="18"/>
      <w:u w:val="single" w:color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Jurica Culej</dc:creator>
  <cp:keywords/>
  <dc:description/>
  <cp:lastModifiedBy>Zvonimir Miler</cp:lastModifiedBy>
  <cp:revision>3</cp:revision>
  <cp:lastPrinted>2019-10-14T11:22:00Z</cp:lastPrinted>
  <dcterms:created xsi:type="dcterms:W3CDTF">2019-12-03T11:43:00Z</dcterms:created>
  <dcterms:modified xsi:type="dcterms:W3CDTF">2019-12-03T11:53:00Z</dcterms:modified>
</cp:coreProperties>
</file>