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E08" w:rsidRPr="009A3851" w:rsidRDefault="00D76E08" w:rsidP="00D76E08">
      <w:pPr>
        <w:jc w:val="both"/>
        <w:rPr>
          <w:rFonts w:ascii="Tahoma" w:hAnsi="Tahoma" w:cs="Tahoma"/>
        </w:rPr>
      </w:pPr>
    </w:p>
    <w:p w:rsidR="00D76E08" w:rsidRPr="009A3851" w:rsidRDefault="00D76E08" w:rsidP="00D76E08">
      <w:pPr>
        <w:jc w:val="both"/>
        <w:rPr>
          <w:rFonts w:ascii="Tahoma" w:hAnsi="Tahoma" w:cs="Tahoma"/>
        </w:rPr>
      </w:pPr>
    </w:p>
    <w:p w:rsidR="00D76E08" w:rsidRPr="009A3851" w:rsidRDefault="00D76E08" w:rsidP="00D76E08">
      <w:pPr>
        <w:suppressAutoHyphens/>
        <w:rPr>
          <w:b/>
          <w:spacing w:val="-2"/>
        </w:rPr>
      </w:pPr>
      <w:r w:rsidRPr="009A3851">
        <w:rPr>
          <w:noProof/>
        </w:rPr>
        <mc:AlternateContent>
          <mc:Choice Requires="wps">
            <w:drawing>
              <wp:anchor distT="4294967295" distB="4294967295" distL="114300" distR="114300" simplePos="0" relativeHeight="251657216" behindDoc="0" locked="0" layoutInCell="1" allowOverlap="1">
                <wp:simplePos x="0" y="0"/>
                <wp:positionH relativeFrom="margin">
                  <wp:align>center</wp:align>
                </wp:positionH>
                <wp:positionV relativeFrom="paragraph">
                  <wp:posOffset>-575946</wp:posOffset>
                </wp:positionV>
                <wp:extent cx="71913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91375" cy="0"/>
                        </a:xfrm>
                        <a:prstGeom prst="line">
                          <a:avLst/>
                        </a:prstGeom>
                        <a:noFill/>
                        <a:ln w="19050" cap="flat" cmpd="sng" algn="ctr">
                          <a:solidFill>
                            <a:srgbClr val="005FA6"/>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D5D4D59" id="Straight Connector 2" o:spid="_x0000_s1026" style="position:absolute;z-index:2516572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45.35pt" to="566.2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m21AEAAJEDAAAOAAAAZHJzL2Uyb0RvYy54bWysU8uO2zAMvBfoPwi6N3ZSZB9GnEWRIL0s&#10;2gBpP4CRJVtYvUCpcfL3pZRHd9tbsT4IlEgNNcPx4uloDTtIjNq7lk8nNWfSCd9p17f854/NpwfO&#10;YgLXgfFOtvwkI39afvywGEMjZ37wppPICMTFZgwtH1IKTVVFMUgLceKDdJRUHi0k2mJfdQgjoVtT&#10;zer6rho9dgG9kDHS6fqc5MuCr5QU6btSUSZmWk5vS2XFsu7zWi0X0PQIYdDi8gz4j1dY0I6a3qDW&#10;kID9Qv0PlNUCffQqTYS3lVdKC1k4EJtp/Reb3QBBFi4kTgw3meL7wYpvhy0y3bV8xpkDSyPaJQTd&#10;D4mtvHMkoEc2yzqNITZUvnJbzEzF0e3CsxcvkXLVm2TexHAuOyq0uZyosmPR/XTTXR4TE3R4P32c&#10;fr6fcyauuQqa68WAMX2V3rIctNxolyWBBg7PMeXW0FxL8rHzG21MGatxbCRPPtZzmrwAcpcykCi0&#10;gfhG13MGpifbioQFMnqju3w9A0Xs9yuD7ADZOvV88+Uuq0Dt3pTl3muIw7mupM6msjqRs422LX+o&#10;83e5bVxGl8WbFwZ/9MrR3nenLV5FpbmXphePZmO93lP8+k9a/gYAAP//AwBQSwMEFAAGAAgAAAAh&#10;ACvw3kjdAAAACQEAAA8AAABkcnMvZG93bnJldi54bWxMj09Lw0AQxe+C32EZwVu7aUVbYzZFREXE&#10;S/+AHqe7YxLNzobstI1+ercg6PHNG977vWIx+FbtqY9NYAOTcQaK2AbXcGVgs34YzUFFQXbYBiYD&#10;XxRhUZ6eFJi7cOAl7VdSqRTCMUcDtUiXax1tTR7jOHTEyXsPvUdJsq+06/GQwn2rp1l2pT02nBpq&#10;7OiuJvu52nkDcyvL++EjePx+m1H1ZPnx5fnVmPOz4fYGlNAgf89wxE/oUCambdixi6o1kIaIgdF1&#10;NgN1tCcX00tQ29+TLgv9f0H5AwAA//8DAFBLAQItABQABgAIAAAAIQC2gziS/gAAAOEBAAATAAAA&#10;AAAAAAAAAAAAAAAAAABbQ29udGVudF9UeXBlc10ueG1sUEsBAi0AFAAGAAgAAAAhADj9If/WAAAA&#10;lAEAAAsAAAAAAAAAAAAAAAAALwEAAF9yZWxzLy5yZWxzUEsBAi0AFAAGAAgAAAAhAFMqybbUAQAA&#10;kQMAAA4AAAAAAAAAAAAAAAAALgIAAGRycy9lMm9Eb2MueG1sUEsBAi0AFAAGAAgAAAAhACvw3kjd&#10;AAAACQEAAA8AAAAAAAAAAAAAAAAALgQAAGRycy9kb3ducmV2LnhtbFBLBQYAAAAABAAEAPMAAAA4&#10;BQAAAAA=&#10;" strokecolor="#005fa6" strokeweight="1.5pt">
                <v:stroke joinstyle="miter"/>
                <o:lock v:ext="edit" shapetype="f"/>
                <w10:wrap anchorx="margin"/>
              </v:line>
            </w:pict>
          </mc:Fallback>
        </mc:AlternateContent>
      </w:r>
      <w:r w:rsidR="005E3349" w:rsidRPr="009A3851">
        <w:rPr>
          <w:noProof/>
        </w:rPr>
        <w:drawing>
          <wp:inline distT="0" distB="0" distL="0" distR="0" wp14:anchorId="6D5DBB11" wp14:editId="534D1FB6">
            <wp:extent cx="1486107" cy="17718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86107" cy="1771897"/>
                    </a:xfrm>
                    <a:prstGeom prst="rect">
                      <a:avLst/>
                    </a:prstGeom>
                  </pic:spPr>
                </pic:pic>
              </a:graphicData>
            </a:graphic>
          </wp:inline>
        </w:drawing>
      </w:r>
    </w:p>
    <w:p w:rsidR="00D76E08" w:rsidRPr="009A3851" w:rsidRDefault="00D76E08" w:rsidP="00D76E08">
      <w:pPr>
        <w:suppressAutoHyphens/>
        <w:jc w:val="center"/>
        <w:rPr>
          <w:b/>
          <w:spacing w:val="-2"/>
        </w:rPr>
      </w:pPr>
    </w:p>
    <w:p w:rsidR="00D76E08" w:rsidRPr="009A3851" w:rsidRDefault="00D76E08" w:rsidP="00D76E08">
      <w:pPr>
        <w:suppressAutoHyphens/>
        <w:rPr>
          <w:rFonts w:ascii="Tahoma" w:hAnsi="Tahoma" w:cs="Tahoma"/>
          <w:spacing w:val="-2"/>
          <w:sz w:val="20"/>
          <w:szCs w:val="20"/>
        </w:rPr>
      </w:pPr>
      <w:r w:rsidRPr="009A3851">
        <w:rPr>
          <w:rFonts w:ascii="Tahoma" w:hAnsi="Tahoma" w:cs="Tahoma"/>
          <w:spacing w:val="-2"/>
          <w:sz w:val="20"/>
          <w:szCs w:val="20"/>
        </w:rPr>
        <w:t>Republika Hrvatska</w:t>
      </w:r>
    </w:p>
    <w:p w:rsidR="00D76E08" w:rsidRPr="009A3851" w:rsidRDefault="005E3349" w:rsidP="00D76E08">
      <w:pPr>
        <w:suppressAutoHyphens/>
        <w:rPr>
          <w:rFonts w:ascii="Tahoma" w:hAnsi="Tahoma" w:cs="Tahoma"/>
          <w:spacing w:val="-2"/>
          <w:sz w:val="20"/>
          <w:szCs w:val="20"/>
        </w:rPr>
      </w:pPr>
      <w:r w:rsidRPr="009A3851">
        <w:rPr>
          <w:rFonts w:ascii="Tahoma" w:hAnsi="Tahoma" w:cs="Tahoma"/>
          <w:spacing w:val="-2"/>
          <w:sz w:val="20"/>
          <w:szCs w:val="20"/>
        </w:rPr>
        <w:t>Virovitičko-podravska županija</w:t>
      </w:r>
    </w:p>
    <w:p w:rsidR="00D76E08" w:rsidRPr="009A3851" w:rsidRDefault="005E3349" w:rsidP="00D76E08">
      <w:pPr>
        <w:suppressAutoHyphens/>
        <w:rPr>
          <w:rFonts w:ascii="Tahoma" w:hAnsi="Tahoma" w:cs="Tahoma"/>
          <w:sz w:val="20"/>
          <w:szCs w:val="20"/>
          <w:vertAlign w:val="superscript"/>
        </w:rPr>
      </w:pPr>
      <w:r w:rsidRPr="009A3851">
        <w:rPr>
          <w:rFonts w:ascii="Tahoma" w:hAnsi="Tahoma" w:cs="Tahoma"/>
          <w:spacing w:val="-2"/>
          <w:sz w:val="20"/>
          <w:szCs w:val="20"/>
        </w:rPr>
        <w:t>Grad Slatina</w:t>
      </w:r>
    </w:p>
    <w:p w:rsidR="00D76E08" w:rsidRPr="009A3851" w:rsidRDefault="00D76E08" w:rsidP="00D76E08">
      <w:pPr>
        <w:jc w:val="both"/>
        <w:rPr>
          <w:rFonts w:ascii="Tahoma" w:hAnsi="Tahoma" w:cs="Tahoma"/>
        </w:rPr>
      </w:pPr>
    </w:p>
    <w:p w:rsidR="00D76E08" w:rsidRPr="009A3851" w:rsidRDefault="00D76E08" w:rsidP="00D76E08">
      <w:pPr>
        <w:jc w:val="both"/>
        <w:rPr>
          <w:rFonts w:ascii="Tahoma" w:hAnsi="Tahoma" w:cs="Tahoma"/>
        </w:rPr>
      </w:pPr>
    </w:p>
    <w:p w:rsidR="00D76E08" w:rsidRPr="009A3851" w:rsidRDefault="00D76E08" w:rsidP="00D76E08">
      <w:pPr>
        <w:jc w:val="both"/>
        <w:rPr>
          <w:rFonts w:ascii="Tahoma" w:hAnsi="Tahoma" w:cs="Tahoma"/>
        </w:rPr>
      </w:pPr>
    </w:p>
    <w:p w:rsidR="00D76E08" w:rsidRPr="009A3851" w:rsidRDefault="00D76E08" w:rsidP="00D76E08">
      <w:pPr>
        <w:jc w:val="both"/>
        <w:rPr>
          <w:rFonts w:ascii="Tahoma" w:hAnsi="Tahoma" w:cs="Tahoma"/>
        </w:rPr>
      </w:pPr>
    </w:p>
    <w:p w:rsidR="00D76E08" w:rsidRPr="009A3851" w:rsidRDefault="00D76E08" w:rsidP="00D76E08">
      <w:pPr>
        <w:jc w:val="both"/>
        <w:rPr>
          <w:rFonts w:ascii="Tahoma" w:hAnsi="Tahoma" w:cs="Tahoma"/>
        </w:rPr>
      </w:pPr>
    </w:p>
    <w:p w:rsidR="00D76E08" w:rsidRPr="009A3851" w:rsidRDefault="00D76E08" w:rsidP="00D76E08">
      <w:pPr>
        <w:jc w:val="both"/>
        <w:rPr>
          <w:rFonts w:ascii="Tahoma" w:hAnsi="Tahoma" w:cs="Tahoma"/>
          <w:b/>
          <w:i/>
          <w:sz w:val="32"/>
          <w:szCs w:val="32"/>
        </w:rPr>
      </w:pPr>
    </w:p>
    <w:p w:rsidR="00D76E08" w:rsidRPr="009A3851" w:rsidRDefault="00D76E08" w:rsidP="00D76E08">
      <w:pPr>
        <w:jc w:val="center"/>
        <w:rPr>
          <w:rFonts w:ascii="Tahoma" w:hAnsi="Tahoma" w:cs="Tahoma"/>
          <w:b/>
          <w:i/>
          <w:sz w:val="48"/>
          <w:szCs w:val="48"/>
        </w:rPr>
      </w:pPr>
    </w:p>
    <w:p w:rsidR="00D76E08" w:rsidRPr="009A3851" w:rsidRDefault="00864870" w:rsidP="00D76E08">
      <w:pPr>
        <w:jc w:val="center"/>
        <w:rPr>
          <w:rFonts w:ascii="Tahoma" w:hAnsi="Tahoma" w:cs="Tahoma"/>
          <w:b/>
          <w:i/>
          <w:sz w:val="52"/>
          <w:szCs w:val="52"/>
        </w:rPr>
      </w:pPr>
      <w:r w:rsidRPr="009A3851">
        <w:rPr>
          <w:rFonts w:ascii="Tahoma" w:hAnsi="Tahoma" w:cs="Tahoma"/>
          <w:b/>
          <w:i/>
          <w:sz w:val="52"/>
          <w:szCs w:val="52"/>
        </w:rPr>
        <w:t>STRATEGIJA</w:t>
      </w:r>
      <w:r w:rsidR="00D76E08" w:rsidRPr="009A3851">
        <w:rPr>
          <w:rFonts w:ascii="Tahoma" w:hAnsi="Tahoma" w:cs="Tahoma"/>
          <w:b/>
          <w:i/>
          <w:sz w:val="52"/>
          <w:szCs w:val="52"/>
        </w:rPr>
        <w:t xml:space="preserve"> UPRAVLJANJA IMOVINOM </w:t>
      </w:r>
      <w:r w:rsidR="005E3349" w:rsidRPr="009A3851">
        <w:rPr>
          <w:rFonts w:ascii="Tahoma" w:hAnsi="Tahoma" w:cs="Tahoma"/>
          <w:b/>
          <w:i/>
          <w:sz w:val="52"/>
          <w:szCs w:val="52"/>
        </w:rPr>
        <w:t>GRADA SLATINE</w:t>
      </w:r>
    </w:p>
    <w:p w:rsidR="006539D4" w:rsidRPr="009A3851" w:rsidRDefault="006539D4" w:rsidP="00D76E08">
      <w:pPr>
        <w:jc w:val="center"/>
        <w:rPr>
          <w:rFonts w:ascii="Tahoma" w:hAnsi="Tahoma" w:cs="Tahoma"/>
          <w:b/>
          <w:i/>
          <w:sz w:val="52"/>
          <w:szCs w:val="52"/>
        </w:rPr>
      </w:pPr>
    </w:p>
    <w:p w:rsidR="006539D4" w:rsidRPr="009A3851" w:rsidRDefault="006539D4" w:rsidP="00D76E08">
      <w:pPr>
        <w:jc w:val="center"/>
        <w:rPr>
          <w:rFonts w:ascii="Tahoma" w:hAnsi="Tahoma" w:cs="Tahoma"/>
          <w:b/>
          <w:i/>
          <w:sz w:val="52"/>
          <w:szCs w:val="52"/>
        </w:rPr>
      </w:pPr>
      <w:r w:rsidRPr="009A3851">
        <w:rPr>
          <w:rFonts w:ascii="Tahoma" w:hAnsi="Tahoma" w:cs="Tahoma"/>
          <w:b/>
          <w:i/>
          <w:sz w:val="52"/>
          <w:szCs w:val="52"/>
        </w:rPr>
        <w:t>2019 - 2022</w:t>
      </w:r>
    </w:p>
    <w:p w:rsidR="00D76E08" w:rsidRPr="009A3851" w:rsidRDefault="00D76E08" w:rsidP="00D76E08">
      <w:pPr>
        <w:jc w:val="center"/>
        <w:rPr>
          <w:rFonts w:ascii="Tahoma" w:hAnsi="Tahoma" w:cs="Tahoma"/>
          <w:sz w:val="32"/>
          <w:szCs w:val="32"/>
        </w:rPr>
      </w:pPr>
    </w:p>
    <w:p w:rsidR="00D76E08" w:rsidRPr="009A3851" w:rsidRDefault="00D76E08" w:rsidP="00D76E08">
      <w:pPr>
        <w:jc w:val="center"/>
        <w:rPr>
          <w:rFonts w:ascii="Tahoma" w:hAnsi="Tahoma" w:cs="Tahoma"/>
          <w:sz w:val="32"/>
          <w:szCs w:val="32"/>
        </w:rPr>
      </w:pPr>
    </w:p>
    <w:p w:rsidR="00D76E08" w:rsidRPr="009A3851" w:rsidRDefault="00D76E08" w:rsidP="00D76E08">
      <w:pPr>
        <w:jc w:val="center"/>
        <w:rPr>
          <w:rFonts w:ascii="Tahoma" w:hAnsi="Tahoma" w:cs="Tahoma"/>
          <w:sz w:val="32"/>
          <w:szCs w:val="32"/>
        </w:rPr>
      </w:pPr>
    </w:p>
    <w:p w:rsidR="00D76E08" w:rsidRPr="009A3851" w:rsidRDefault="00D76E08" w:rsidP="00D76E08">
      <w:pPr>
        <w:jc w:val="center"/>
        <w:rPr>
          <w:rFonts w:ascii="Tahoma" w:hAnsi="Tahoma" w:cs="Tahoma"/>
          <w:sz w:val="32"/>
          <w:szCs w:val="32"/>
        </w:rPr>
      </w:pPr>
    </w:p>
    <w:p w:rsidR="00D76E08" w:rsidRPr="009A3851" w:rsidRDefault="00D76E08" w:rsidP="00D76E08">
      <w:pPr>
        <w:jc w:val="center"/>
        <w:rPr>
          <w:sz w:val="32"/>
          <w:szCs w:val="32"/>
        </w:rPr>
      </w:pPr>
    </w:p>
    <w:p w:rsidR="00D76E08" w:rsidRPr="009A3851" w:rsidRDefault="00D76E08" w:rsidP="00D76E08">
      <w:pPr>
        <w:jc w:val="center"/>
        <w:rPr>
          <w:sz w:val="32"/>
          <w:szCs w:val="32"/>
        </w:rPr>
      </w:pPr>
    </w:p>
    <w:p w:rsidR="006539D4" w:rsidRPr="009A3851" w:rsidRDefault="006539D4" w:rsidP="00D76E08">
      <w:pPr>
        <w:jc w:val="center"/>
        <w:rPr>
          <w:sz w:val="32"/>
          <w:szCs w:val="32"/>
        </w:rPr>
      </w:pPr>
    </w:p>
    <w:p w:rsidR="00D76E08" w:rsidRPr="009A3851" w:rsidRDefault="00D76E08" w:rsidP="00D76E08">
      <w:pPr>
        <w:jc w:val="center"/>
        <w:rPr>
          <w:sz w:val="32"/>
          <w:szCs w:val="32"/>
        </w:rPr>
      </w:pPr>
    </w:p>
    <w:p w:rsidR="00D76E08" w:rsidRPr="009A3851" w:rsidRDefault="00D76E08" w:rsidP="00D76E08">
      <w:pPr>
        <w:jc w:val="center"/>
        <w:rPr>
          <w:sz w:val="32"/>
          <w:szCs w:val="32"/>
        </w:rPr>
      </w:pPr>
    </w:p>
    <w:p w:rsidR="00D76E08" w:rsidRPr="009A3851" w:rsidRDefault="00D76E08" w:rsidP="00D76E08">
      <w:pPr>
        <w:jc w:val="center"/>
        <w:rPr>
          <w:sz w:val="32"/>
          <w:szCs w:val="32"/>
        </w:rPr>
      </w:pPr>
    </w:p>
    <w:p w:rsidR="00D76E08" w:rsidRDefault="00D76E08" w:rsidP="00D76E08">
      <w:pPr>
        <w:jc w:val="both"/>
        <w:rPr>
          <w:rFonts w:ascii="Tahoma" w:hAnsi="Tahoma" w:cs="Tahoma"/>
        </w:rPr>
      </w:pPr>
    </w:p>
    <w:p w:rsidR="003B4085" w:rsidRPr="009A3851" w:rsidRDefault="003B4085" w:rsidP="00D76E08">
      <w:pPr>
        <w:jc w:val="both"/>
        <w:rPr>
          <w:rFonts w:ascii="Tahoma" w:hAnsi="Tahoma" w:cs="Tahoma"/>
        </w:rPr>
      </w:pPr>
    </w:p>
    <w:p w:rsidR="00D76E08" w:rsidRPr="009A3851" w:rsidRDefault="00D76E08" w:rsidP="00D76E08">
      <w:pPr>
        <w:pStyle w:val="Naslov1"/>
        <w:rPr>
          <w:rFonts w:ascii="Tahoma" w:hAnsi="Tahoma" w:cs="Tahoma"/>
          <w:sz w:val="40"/>
          <w:szCs w:val="40"/>
        </w:rPr>
      </w:pPr>
      <w:bookmarkStart w:id="0" w:name="_Toc535696854"/>
      <w:r w:rsidRPr="009A3851">
        <w:rPr>
          <w:rFonts w:ascii="Tahoma" w:hAnsi="Tahoma" w:cs="Tahoma"/>
          <w:sz w:val="40"/>
          <w:szCs w:val="40"/>
        </w:rPr>
        <w:lastRenderedPageBreak/>
        <w:t>Sadržaj</w:t>
      </w:r>
      <w:bookmarkEnd w:id="0"/>
      <w:r w:rsidRPr="009A3851">
        <w:rPr>
          <w:rFonts w:ascii="Tahoma" w:hAnsi="Tahoma" w:cs="Tahoma"/>
          <w:sz w:val="40"/>
          <w:szCs w:val="40"/>
        </w:rPr>
        <w:t xml:space="preserve"> </w:t>
      </w:r>
    </w:p>
    <w:p w:rsidR="00D76E08" w:rsidRPr="009A3851" w:rsidRDefault="00D76E08" w:rsidP="00D76E08">
      <w:pPr>
        <w:pStyle w:val="TOCNaslov"/>
        <w:rPr>
          <w:color w:val="auto"/>
        </w:rPr>
      </w:pPr>
    </w:p>
    <w:p w:rsidR="003D2DEE" w:rsidRPr="009A3851" w:rsidRDefault="00D76E08">
      <w:pPr>
        <w:pStyle w:val="Sadraj1"/>
        <w:rPr>
          <w:rFonts w:asciiTheme="minorHAnsi" w:eastAsiaTheme="minorEastAsia" w:hAnsiTheme="minorHAnsi" w:cstheme="minorBidi"/>
          <w:b w:val="0"/>
          <w:sz w:val="22"/>
          <w:szCs w:val="22"/>
        </w:rPr>
      </w:pPr>
      <w:r w:rsidRPr="009A3851">
        <w:fldChar w:fldCharType="begin"/>
      </w:r>
      <w:r w:rsidRPr="009A3851">
        <w:instrText xml:space="preserve"> TOC \o "1-3" \h \z \u </w:instrText>
      </w:r>
      <w:r w:rsidRPr="009A3851">
        <w:fldChar w:fldCharType="separate"/>
      </w:r>
      <w:hyperlink w:anchor="_Toc535696854" w:history="1">
        <w:r w:rsidR="003D2DEE" w:rsidRPr="009A3851">
          <w:rPr>
            <w:rStyle w:val="Hiperveza"/>
            <w:rFonts w:ascii="Tahoma" w:hAnsi="Tahoma" w:cs="Tahoma"/>
            <w:color w:val="auto"/>
          </w:rPr>
          <w:t>Sadržaj</w:t>
        </w:r>
        <w:r w:rsidR="003D2DEE" w:rsidRPr="009A3851">
          <w:rPr>
            <w:webHidden/>
          </w:rPr>
          <w:tab/>
        </w:r>
        <w:r w:rsidR="003D2DEE" w:rsidRPr="009A3851">
          <w:rPr>
            <w:webHidden/>
          </w:rPr>
          <w:fldChar w:fldCharType="begin"/>
        </w:r>
        <w:r w:rsidR="003D2DEE" w:rsidRPr="009A3851">
          <w:rPr>
            <w:webHidden/>
          </w:rPr>
          <w:instrText xml:space="preserve"> PAGEREF _Toc535696854 \h </w:instrText>
        </w:r>
        <w:r w:rsidR="003D2DEE" w:rsidRPr="009A3851">
          <w:rPr>
            <w:webHidden/>
          </w:rPr>
        </w:r>
        <w:r w:rsidR="003D2DEE" w:rsidRPr="009A3851">
          <w:rPr>
            <w:webHidden/>
          </w:rPr>
          <w:fldChar w:fldCharType="separate"/>
        </w:r>
        <w:r w:rsidR="003A64D8" w:rsidRPr="009A3851">
          <w:rPr>
            <w:webHidden/>
          </w:rPr>
          <w:t>2</w:t>
        </w:r>
        <w:r w:rsidR="003D2DEE" w:rsidRPr="009A3851">
          <w:rPr>
            <w:webHidden/>
          </w:rPr>
          <w:fldChar w:fldCharType="end"/>
        </w:r>
      </w:hyperlink>
    </w:p>
    <w:p w:rsidR="003D2DEE" w:rsidRPr="009A3851" w:rsidRDefault="003A20FF">
      <w:pPr>
        <w:pStyle w:val="Sadraj1"/>
        <w:rPr>
          <w:rFonts w:asciiTheme="minorHAnsi" w:eastAsiaTheme="minorEastAsia" w:hAnsiTheme="minorHAnsi" w:cstheme="minorBidi"/>
          <w:b w:val="0"/>
          <w:sz w:val="22"/>
          <w:szCs w:val="22"/>
        </w:rPr>
      </w:pPr>
      <w:hyperlink w:anchor="_Toc535696855" w:history="1">
        <w:r w:rsidR="003D2DEE" w:rsidRPr="009A3851">
          <w:rPr>
            <w:rStyle w:val="Hiperveza"/>
            <w:rFonts w:ascii="Tahoma" w:hAnsi="Tahoma" w:cs="Tahoma"/>
            <w:color w:val="auto"/>
          </w:rPr>
          <w:t>M i s i j a</w:t>
        </w:r>
        <w:r w:rsidR="003D2DEE" w:rsidRPr="009A3851">
          <w:rPr>
            <w:webHidden/>
          </w:rPr>
          <w:tab/>
        </w:r>
        <w:r w:rsidR="003D2DEE" w:rsidRPr="009A3851">
          <w:rPr>
            <w:webHidden/>
          </w:rPr>
          <w:fldChar w:fldCharType="begin"/>
        </w:r>
        <w:r w:rsidR="003D2DEE" w:rsidRPr="009A3851">
          <w:rPr>
            <w:webHidden/>
          </w:rPr>
          <w:instrText xml:space="preserve"> PAGEREF _Toc535696855 \h </w:instrText>
        </w:r>
        <w:r w:rsidR="003D2DEE" w:rsidRPr="009A3851">
          <w:rPr>
            <w:webHidden/>
          </w:rPr>
        </w:r>
        <w:r w:rsidR="003D2DEE" w:rsidRPr="009A3851">
          <w:rPr>
            <w:webHidden/>
          </w:rPr>
          <w:fldChar w:fldCharType="separate"/>
        </w:r>
        <w:r w:rsidR="003A64D8" w:rsidRPr="009A3851">
          <w:rPr>
            <w:webHidden/>
          </w:rPr>
          <w:t>3</w:t>
        </w:r>
        <w:r w:rsidR="003D2DEE" w:rsidRPr="009A3851">
          <w:rPr>
            <w:webHidden/>
          </w:rPr>
          <w:fldChar w:fldCharType="end"/>
        </w:r>
      </w:hyperlink>
    </w:p>
    <w:p w:rsidR="003D2DEE" w:rsidRPr="009A3851" w:rsidRDefault="003A20FF">
      <w:pPr>
        <w:pStyle w:val="Sadraj1"/>
        <w:rPr>
          <w:rFonts w:asciiTheme="minorHAnsi" w:eastAsiaTheme="minorEastAsia" w:hAnsiTheme="minorHAnsi" w:cstheme="minorBidi"/>
          <w:b w:val="0"/>
          <w:sz w:val="22"/>
          <w:szCs w:val="22"/>
        </w:rPr>
      </w:pPr>
      <w:hyperlink w:anchor="_Toc535696856" w:history="1">
        <w:r w:rsidR="003D2DEE" w:rsidRPr="009A3851">
          <w:rPr>
            <w:rStyle w:val="Hiperveza"/>
            <w:rFonts w:ascii="Tahoma" w:hAnsi="Tahoma" w:cs="Tahoma"/>
            <w:color w:val="auto"/>
          </w:rPr>
          <w:t>0. Popis osnovnih pojmova</w:t>
        </w:r>
        <w:r w:rsidR="003D2DEE" w:rsidRPr="009A3851">
          <w:rPr>
            <w:webHidden/>
          </w:rPr>
          <w:tab/>
        </w:r>
        <w:r w:rsidR="003D2DEE" w:rsidRPr="009A3851">
          <w:rPr>
            <w:webHidden/>
          </w:rPr>
          <w:fldChar w:fldCharType="begin"/>
        </w:r>
        <w:r w:rsidR="003D2DEE" w:rsidRPr="009A3851">
          <w:rPr>
            <w:webHidden/>
          </w:rPr>
          <w:instrText xml:space="preserve"> PAGEREF _Toc535696856 \h </w:instrText>
        </w:r>
        <w:r w:rsidR="003D2DEE" w:rsidRPr="009A3851">
          <w:rPr>
            <w:webHidden/>
          </w:rPr>
        </w:r>
        <w:r w:rsidR="003D2DEE" w:rsidRPr="009A3851">
          <w:rPr>
            <w:webHidden/>
          </w:rPr>
          <w:fldChar w:fldCharType="separate"/>
        </w:r>
        <w:r w:rsidR="003A64D8" w:rsidRPr="009A3851">
          <w:rPr>
            <w:webHidden/>
          </w:rPr>
          <w:t>4</w:t>
        </w:r>
        <w:r w:rsidR="003D2DEE" w:rsidRPr="009A3851">
          <w:rPr>
            <w:webHidden/>
          </w:rPr>
          <w:fldChar w:fldCharType="end"/>
        </w:r>
      </w:hyperlink>
    </w:p>
    <w:p w:rsidR="003D2DEE" w:rsidRPr="009A3851" w:rsidRDefault="003A20FF">
      <w:pPr>
        <w:pStyle w:val="Sadraj1"/>
        <w:rPr>
          <w:rFonts w:asciiTheme="minorHAnsi" w:eastAsiaTheme="minorEastAsia" w:hAnsiTheme="minorHAnsi" w:cstheme="minorBidi"/>
          <w:b w:val="0"/>
          <w:sz w:val="22"/>
          <w:szCs w:val="22"/>
        </w:rPr>
      </w:pPr>
      <w:hyperlink w:anchor="_Toc535696857" w:history="1">
        <w:r w:rsidR="003D2DEE" w:rsidRPr="009A3851">
          <w:rPr>
            <w:rStyle w:val="Hiperveza"/>
            <w:rFonts w:ascii="Tahoma" w:hAnsi="Tahoma" w:cs="Tahoma"/>
            <w:color w:val="auto"/>
          </w:rPr>
          <w:t>1. U v o d</w:t>
        </w:r>
        <w:r w:rsidR="003D2DEE" w:rsidRPr="009A3851">
          <w:rPr>
            <w:webHidden/>
          </w:rPr>
          <w:tab/>
        </w:r>
        <w:r w:rsidR="003D2DEE" w:rsidRPr="009A3851">
          <w:rPr>
            <w:webHidden/>
          </w:rPr>
          <w:fldChar w:fldCharType="begin"/>
        </w:r>
        <w:r w:rsidR="003D2DEE" w:rsidRPr="009A3851">
          <w:rPr>
            <w:webHidden/>
          </w:rPr>
          <w:instrText xml:space="preserve"> PAGEREF _Toc535696857 \h </w:instrText>
        </w:r>
        <w:r w:rsidR="003D2DEE" w:rsidRPr="009A3851">
          <w:rPr>
            <w:webHidden/>
          </w:rPr>
        </w:r>
        <w:r w:rsidR="003D2DEE" w:rsidRPr="009A3851">
          <w:rPr>
            <w:webHidden/>
          </w:rPr>
          <w:fldChar w:fldCharType="separate"/>
        </w:r>
        <w:r w:rsidR="003A64D8" w:rsidRPr="009A3851">
          <w:rPr>
            <w:webHidden/>
          </w:rPr>
          <w:t>6</w:t>
        </w:r>
        <w:r w:rsidR="003D2DEE" w:rsidRPr="009A3851">
          <w:rPr>
            <w:webHidden/>
          </w:rPr>
          <w:fldChar w:fldCharType="end"/>
        </w:r>
      </w:hyperlink>
    </w:p>
    <w:p w:rsidR="003D2DEE" w:rsidRPr="009A3851" w:rsidRDefault="003A20FF">
      <w:pPr>
        <w:pStyle w:val="Sadraj2"/>
        <w:tabs>
          <w:tab w:val="left" w:pos="880"/>
          <w:tab w:val="right" w:leader="dot" w:pos="9060"/>
        </w:tabs>
        <w:rPr>
          <w:rFonts w:asciiTheme="minorHAnsi" w:eastAsiaTheme="minorEastAsia" w:hAnsiTheme="minorHAnsi" w:cstheme="minorBidi"/>
          <w:noProof/>
          <w:sz w:val="22"/>
          <w:szCs w:val="22"/>
        </w:rPr>
      </w:pPr>
      <w:hyperlink w:anchor="_Toc535696858" w:history="1">
        <w:r w:rsidR="003D2DEE" w:rsidRPr="009A3851">
          <w:rPr>
            <w:rStyle w:val="Hiperveza"/>
            <w:rFonts w:ascii="Tahoma" w:hAnsi="Tahoma" w:cs="Tahoma"/>
            <w:noProof/>
            <w:color w:val="auto"/>
          </w:rPr>
          <w:t>1.1.</w:t>
        </w:r>
        <w:r w:rsidR="003D2DEE" w:rsidRPr="009A3851">
          <w:rPr>
            <w:rFonts w:asciiTheme="minorHAnsi" w:eastAsiaTheme="minorEastAsia" w:hAnsiTheme="minorHAnsi" w:cstheme="minorBidi"/>
            <w:noProof/>
            <w:sz w:val="22"/>
            <w:szCs w:val="22"/>
          </w:rPr>
          <w:tab/>
        </w:r>
        <w:r w:rsidR="003D2DEE" w:rsidRPr="009A3851">
          <w:rPr>
            <w:rStyle w:val="Hiperveza"/>
            <w:rFonts w:ascii="Tahoma" w:hAnsi="Tahoma" w:cs="Tahoma"/>
            <w:noProof/>
            <w:color w:val="auto"/>
          </w:rPr>
          <w:t>Uvodno o upravljanju imovinom</w:t>
        </w:r>
        <w:r w:rsidR="003D2DEE" w:rsidRPr="009A3851">
          <w:rPr>
            <w:noProof/>
            <w:webHidden/>
          </w:rPr>
          <w:tab/>
        </w:r>
        <w:r w:rsidR="003D2DEE" w:rsidRPr="009A3851">
          <w:rPr>
            <w:noProof/>
            <w:webHidden/>
          </w:rPr>
          <w:fldChar w:fldCharType="begin"/>
        </w:r>
        <w:r w:rsidR="003D2DEE" w:rsidRPr="009A3851">
          <w:rPr>
            <w:noProof/>
            <w:webHidden/>
          </w:rPr>
          <w:instrText xml:space="preserve"> PAGEREF _Toc535696858 \h </w:instrText>
        </w:r>
        <w:r w:rsidR="003D2DEE" w:rsidRPr="009A3851">
          <w:rPr>
            <w:noProof/>
            <w:webHidden/>
          </w:rPr>
        </w:r>
        <w:r w:rsidR="003D2DEE" w:rsidRPr="009A3851">
          <w:rPr>
            <w:noProof/>
            <w:webHidden/>
          </w:rPr>
          <w:fldChar w:fldCharType="separate"/>
        </w:r>
        <w:r w:rsidR="003A64D8" w:rsidRPr="009A3851">
          <w:rPr>
            <w:noProof/>
            <w:webHidden/>
          </w:rPr>
          <w:t>6</w:t>
        </w:r>
        <w:r w:rsidR="003D2DEE" w:rsidRPr="009A3851">
          <w:rPr>
            <w:noProof/>
            <w:webHidden/>
          </w:rPr>
          <w:fldChar w:fldCharType="end"/>
        </w:r>
      </w:hyperlink>
    </w:p>
    <w:p w:rsidR="003D2DEE" w:rsidRPr="009A3851" w:rsidRDefault="003A20FF">
      <w:pPr>
        <w:pStyle w:val="Sadraj2"/>
        <w:tabs>
          <w:tab w:val="left" w:pos="880"/>
          <w:tab w:val="right" w:leader="dot" w:pos="9060"/>
        </w:tabs>
        <w:rPr>
          <w:rStyle w:val="Hiperveza"/>
          <w:noProof/>
          <w:color w:val="auto"/>
        </w:rPr>
      </w:pPr>
      <w:hyperlink w:anchor="_Toc535696859" w:history="1">
        <w:r w:rsidR="003D2DEE" w:rsidRPr="009A3851">
          <w:rPr>
            <w:rStyle w:val="Hiperveza"/>
            <w:rFonts w:ascii="Tahoma" w:hAnsi="Tahoma" w:cs="Tahoma"/>
            <w:noProof/>
            <w:color w:val="auto"/>
          </w:rPr>
          <w:t>1.2.</w:t>
        </w:r>
        <w:r w:rsidR="003D2DEE" w:rsidRPr="009A3851">
          <w:rPr>
            <w:rFonts w:asciiTheme="minorHAnsi" w:eastAsiaTheme="minorEastAsia" w:hAnsiTheme="minorHAnsi" w:cstheme="minorBidi"/>
            <w:noProof/>
            <w:sz w:val="22"/>
            <w:szCs w:val="22"/>
          </w:rPr>
          <w:tab/>
        </w:r>
        <w:r w:rsidR="003D2DEE" w:rsidRPr="009A3851">
          <w:rPr>
            <w:rStyle w:val="Hiperveza"/>
            <w:rFonts w:ascii="Tahoma" w:hAnsi="Tahoma" w:cs="Tahoma"/>
            <w:noProof/>
            <w:color w:val="auto"/>
          </w:rPr>
          <w:t>Uvod u Strategiju upravljanja imovinom Grada Slatine</w:t>
        </w:r>
        <w:r w:rsidR="003D2DEE" w:rsidRPr="009A3851">
          <w:rPr>
            <w:noProof/>
            <w:webHidden/>
          </w:rPr>
          <w:tab/>
        </w:r>
        <w:r w:rsidR="003D2DEE" w:rsidRPr="009A3851">
          <w:rPr>
            <w:noProof/>
            <w:webHidden/>
          </w:rPr>
          <w:fldChar w:fldCharType="begin"/>
        </w:r>
        <w:r w:rsidR="003D2DEE" w:rsidRPr="009A3851">
          <w:rPr>
            <w:noProof/>
            <w:webHidden/>
          </w:rPr>
          <w:instrText xml:space="preserve"> PAGEREF _Toc535696859 \h </w:instrText>
        </w:r>
        <w:r w:rsidR="003D2DEE" w:rsidRPr="009A3851">
          <w:rPr>
            <w:noProof/>
            <w:webHidden/>
          </w:rPr>
        </w:r>
        <w:r w:rsidR="003D2DEE" w:rsidRPr="009A3851">
          <w:rPr>
            <w:noProof/>
            <w:webHidden/>
          </w:rPr>
          <w:fldChar w:fldCharType="separate"/>
        </w:r>
        <w:r w:rsidR="003A64D8" w:rsidRPr="009A3851">
          <w:rPr>
            <w:noProof/>
            <w:webHidden/>
          </w:rPr>
          <w:t>6</w:t>
        </w:r>
        <w:r w:rsidR="003D2DEE" w:rsidRPr="009A3851">
          <w:rPr>
            <w:noProof/>
            <w:webHidden/>
          </w:rPr>
          <w:fldChar w:fldCharType="end"/>
        </w:r>
      </w:hyperlink>
    </w:p>
    <w:p w:rsidR="00DE20E5" w:rsidRPr="009A3851" w:rsidRDefault="00DE20E5" w:rsidP="00DE20E5">
      <w:pPr>
        <w:rPr>
          <w:rFonts w:eastAsiaTheme="minorEastAsia"/>
          <w:noProof/>
        </w:rPr>
      </w:pPr>
    </w:p>
    <w:p w:rsidR="003D2DEE" w:rsidRPr="009A3851" w:rsidRDefault="003A20FF">
      <w:pPr>
        <w:pStyle w:val="Sadraj1"/>
        <w:rPr>
          <w:rFonts w:asciiTheme="minorHAnsi" w:eastAsiaTheme="minorEastAsia" w:hAnsiTheme="minorHAnsi" w:cstheme="minorBidi"/>
          <w:b w:val="0"/>
          <w:sz w:val="22"/>
          <w:szCs w:val="22"/>
        </w:rPr>
      </w:pPr>
      <w:hyperlink w:anchor="_Toc535696860" w:history="1">
        <w:r w:rsidR="003D2DEE" w:rsidRPr="009A3851">
          <w:rPr>
            <w:rStyle w:val="Hiperveza"/>
            <w:rFonts w:ascii="Tahoma" w:hAnsi="Tahoma" w:cs="Tahoma"/>
            <w:color w:val="auto"/>
          </w:rPr>
          <w:t>2. Namjena Strategije upravljanja imovinom</w:t>
        </w:r>
        <w:r w:rsidR="003D2DEE" w:rsidRPr="009A3851">
          <w:rPr>
            <w:webHidden/>
          </w:rPr>
          <w:tab/>
        </w:r>
        <w:r w:rsidR="003D2DEE" w:rsidRPr="009A3851">
          <w:rPr>
            <w:webHidden/>
          </w:rPr>
          <w:fldChar w:fldCharType="begin"/>
        </w:r>
        <w:r w:rsidR="003D2DEE" w:rsidRPr="009A3851">
          <w:rPr>
            <w:webHidden/>
          </w:rPr>
          <w:instrText xml:space="preserve"> PAGEREF _Toc535696860 \h </w:instrText>
        </w:r>
        <w:r w:rsidR="003D2DEE" w:rsidRPr="009A3851">
          <w:rPr>
            <w:webHidden/>
          </w:rPr>
        </w:r>
        <w:r w:rsidR="003D2DEE" w:rsidRPr="009A3851">
          <w:rPr>
            <w:webHidden/>
          </w:rPr>
          <w:fldChar w:fldCharType="separate"/>
        </w:r>
        <w:r w:rsidR="00F00144">
          <w:rPr>
            <w:webHidden/>
          </w:rPr>
          <w:t>9</w:t>
        </w:r>
        <w:r w:rsidR="003D2DEE" w:rsidRPr="009A3851">
          <w:rPr>
            <w:webHidden/>
          </w:rPr>
          <w:fldChar w:fldCharType="end"/>
        </w:r>
      </w:hyperlink>
    </w:p>
    <w:p w:rsidR="003D2DEE" w:rsidRPr="009A3851" w:rsidRDefault="003A20FF">
      <w:pPr>
        <w:pStyle w:val="Sadraj1"/>
        <w:rPr>
          <w:rFonts w:asciiTheme="minorHAnsi" w:eastAsiaTheme="minorEastAsia" w:hAnsiTheme="minorHAnsi" w:cstheme="minorBidi"/>
          <w:b w:val="0"/>
          <w:sz w:val="22"/>
          <w:szCs w:val="22"/>
        </w:rPr>
      </w:pPr>
      <w:hyperlink w:anchor="_Toc535696861" w:history="1">
        <w:r w:rsidR="003D2DEE" w:rsidRPr="009A3851">
          <w:rPr>
            <w:rStyle w:val="Hiperveza"/>
            <w:rFonts w:ascii="Tahoma" w:hAnsi="Tahoma" w:cs="Tahoma"/>
            <w:color w:val="auto"/>
          </w:rPr>
          <w:t>3. Imovina Grada Slatina</w:t>
        </w:r>
        <w:r w:rsidR="003D2DEE" w:rsidRPr="009A3851">
          <w:rPr>
            <w:webHidden/>
          </w:rPr>
          <w:tab/>
        </w:r>
        <w:r w:rsidR="003D2DEE" w:rsidRPr="009A3851">
          <w:rPr>
            <w:webHidden/>
          </w:rPr>
          <w:fldChar w:fldCharType="begin"/>
        </w:r>
        <w:r w:rsidR="003D2DEE" w:rsidRPr="009A3851">
          <w:rPr>
            <w:webHidden/>
          </w:rPr>
          <w:instrText xml:space="preserve"> PAGEREF _Toc535696861 \h </w:instrText>
        </w:r>
        <w:r w:rsidR="003D2DEE" w:rsidRPr="009A3851">
          <w:rPr>
            <w:webHidden/>
          </w:rPr>
        </w:r>
        <w:r w:rsidR="003D2DEE" w:rsidRPr="009A3851">
          <w:rPr>
            <w:webHidden/>
          </w:rPr>
          <w:fldChar w:fldCharType="separate"/>
        </w:r>
        <w:r w:rsidR="003A64D8" w:rsidRPr="009A3851">
          <w:rPr>
            <w:webHidden/>
          </w:rPr>
          <w:t>1</w:t>
        </w:r>
        <w:r w:rsidR="00F44596">
          <w:rPr>
            <w:webHidden/>
          </w:rPr>
          <w:t>2</w:t>
        </w:r>
        <w:r w:rsidR="003D2DEE" w:rsidRPr="009A3851">
          <w:rPr>
            <w:webHidden/>
          </w:rPr>
          <w:fldChar w:fldCharType="end"/>
        </w:r>
      </w:hyperlink>
    </w:p>
    <w:p w:rsidR="003D2DEE" w:rsidRPr="009A3851" w:rsidRDefault="003A20FF">
      <w:pPr>
        <w:pStyle w:val="Sadraj2"/>
        <w:tabs>
          <w:tab w:val="right" w:leader="dot" w:pos="9060"/>
        </w:tabs>
        <w:rPr>
          <w:rFonts w:asciiTheme="minorHAnsi" w:eastAsiaTheme="minorEastAsia" w:hAnsiTheme="minorHAnsi" w:cstheme="minorBidi"/>
          <w:noProof/>
          <w:sz w:val="22"/>
          <w:szCs w:val="22"/>
        </w:rPr>
      </w:pPr>
      <w:hyperlink w:anchor="_Toc535696862" w:history="1">
        <w:r w:rsidR="003D2DEE" w:rsidRPr="009A3851">
          <w:rPr>
            <w:rStyle w:val="Hiperveza"/>
            <w:rFonts w:ascii="Tahoma" w:hAnsi="Tahoma" w:cs="Tahoma"/>
            <w:noProof/>
            <w:color w:val="auto"/>
          </w:rPr>
          <w:t>3.1. Portfelji nepokretne imovine</w:t>
        </w:r>
        <w:r w:rsidR="003D2DEE" w:rsidRPr="009A3851">
          <w:rPr>
            <w:noProof/>
            <w:webHidden/>
          </w:rPr>
          <w:tab/>
        </w:r>
        <w:r w:rsidR="003D2DEE" w:rsidRPr="009A3851">
          <w:rPr>
            <w:noProof/>
            <w:webHidden/>
          </w:rPr>
          <w:fldChar w:fldCharType="begin"/>
        </w:r>
        <w:r w:rsidR="003D2DEE" w:rsidRPr="009A3851">
          <w:rPr>
            <w:noProof/>
            <w:webHidden/>
          </w:rPr>
          <w:instrText xml:space="preserve"> PAGEREF _Toc535696862 \h </w:instrText>
        </w:r>
        <w:r w:rsidR="003D2DEE" w:rsidRPr="009A3851">
          <w:rPr>
            <w:noProof/>
            <w:webHidden/>
          </w:rPr>
        </w:r>
        <w:r w:rsidR="003D2DEE" w:rsidRPr="009A3851">
          <w:rPr>
            <w:noProof/>
            <w:webHidden/>
          </w:rPr>
          <w:fldChar w:fldCharType="separate"/>
        </w:r>
        <w:r w:rsidR="003A64D8" w:rsidRPr="009A3851">
          <w:rPr>
            <w:noProof/>
            <w:webHidden/>
          </w:rPr>
          <w:t>1</w:t>
        </w:r>
        <w:r w:rsidR="00F44596">
          <w:rPr>
            <w:noProof/>
            <w:webHidden/>
          </w:rPr>
          <w:t>2</w:t>
        </w:r>
        <w:r w:rsidR="003D2DEE" w:rsidRPr="009A3851">
          <w:rPr>
            <w:noProof/>
            <w:webHidden/>
          </w:rPr>
          <w:fldChar w:fldCharType="end"/>
        </w:r>
      </w:hyperlink>
    </w:p>
    <w:p w:rsidR="003D2DEE" w:rsidRPr="009A3851" w:rsidRDefault="003A20FF">
      <w:pPr>
        <w:pStyle w:val="Sadraj2"/>
        <w:tabs>
          <w:tab w:val="right" w:leader="dot" w:pos="9060"/>
        </w:tabs>
        <w:rPr>
          <w:rFonts w:asciiTheme="minorHAnsi" w:eastAsiaTheme="minorEastAsia" w:hAnsiTheme="minorHAnsi" w:cstheme="minorBidi"/>
          <w:noProof/>
          <w:sz w:val="22"/>
          <w:szCs w:val="22"/>
        </w:rPr>
      </w:pPr>
      <w:hyperlink w:anchor="_Toc535696863" w:history="1">
        <w:r w:rsidR="003D2DEE" w:rsidRPr="009A3851">
          <w:rPr>
            <w:rStyle w:val="Hiperveza"/>
            <w:rFonts w:ascii="Tahoma" w:hAnsi="Tahoma" w:cs="Tahoma"/>
            <w:noProof/>
            <w:color w:val="auto"/>
          </w:rPr>
          <w:t>3.2. Klasifikacija imovine</w:t>
        </w:r>
        <w:r w:rsidR="003D2DEE" w:rsidRPr="009A3851">
          <w:rPr>
            <w:noProof/>
            <w:webHidden/>
          </w:rPr>
          <w:tab/>
        </w:r>
        <w:r w:rsidR="003D2DEE" w:rsidRPr="009A3851">
          <w:rPr>
            <w:noProof/>
            <w:webHidden/>
          </w:rPr>
          <w:fldChar w:fldCharType="begin"/>
        </w:r>
        <w:r w:rsidR="003D2DEE" w:rsidRPr="009A3851">
          <w:rPr>
            <w:noProof/>
            <w:webHidden/>
          </w:rPr>
          <w:instrText xml:space="preserve"> PAGEREF _Toc535696863 \h </w:instrText>
        </w:r>
        <w:r w:rsidR="003D2DEE" w:rsidRPr="009A3851">
          <w:rPr>
            <w:noProof/>
            <w:webHidden/>
          </w:rPr>
        </w:r>
        <w:r w:rsidR="003D2DEE" w:rsidRPr="009A3851">
          <w:rPr>
            <w:noProof/>
            <w:webHidden/>
          </w:rPr>
          <w:fldChar w:fldCharType="separate"/>
        </w:r>
        <w:r w:rsidR="003A64D8" w:rsidRPr="009A3851">
          <w:rPr>
            <w:noProof/>
            <w:webHidden/>
          </w:rPr>
          <w:t>1</w:t>
        </w:r>
        <w:r w:rsidR="00F44596">
          <w:rPr>
            <w:noProof/>
            <w:webHidden/>
          </w:rPr>
          <w:t>4</w:t>
        </w:r>
        <w:r w:rsidR="003D2DEE" w:rsidRPr="009A3851">
          <w:rPr>
            <w:noProof/>
            <w:webHidden/>
          </w:rPr>
          <w:fldChar w:fldCharType="end"/>
        </w:r>
      </w:hyperlink>
    </w:p>
    <w:p w:rsidR="003D2DEE" w:rsidRPr="009A3851" w:rsidRDefault="003D2DEE">
      <w:pPr>
        <w:pStyle w:val="Sadraj1"/>
        <w:rPr>
          <w:rStyle w:val="Hiperveza"/>
          <w:color w:val="auto"/>
        </w:rPr>
      </w:pPr>
    </w:p>
    <w:p w:rsidR="003D2DEE" w:rsidRPr="009A3851" w:rsidRDefault="003A20FF">
      <w:pPr>
        <w:pStyle w:val="Sadraj1"/>
        <w:rPr>
          <w:rFonts w:asciiTheme="minorHAnsi" w:eastAsiaTheme="minorEastAsia" w:hAnsiTheme="minorHAnsi" w:cstheme="minorBidi"/>
          <w:b w:val="0"/>
          <w:sz w:val="22"/>
          <w:szCs w:val="22"/>
        </w:rPr>
      </w:pPr>
      <w:hyperlink w:anchor="_Toc535696867" w:history="1">
        <w:r w:rsidR="003D2DEE" w:rsidRPr="009A3851">
          <w:rPr>
            <w:rStyle w:val="Hiperveza"/>
            <w:rFonts w:ascii="Tahoma" w:hAnsi="Tahoma" w:cs="Tahoma"/>
            <w:color w:val="auto"/>
          </w:rPr>
          <w:t>4. Osnovna načela Strategije upravljanja imovinom</w:t>
        </w:r>
        <w:r w:rsidR="003D2DEE" w:rsidRPr="009A3851">
          <w:rPr>
            <w:webHidden/>
          </w:rPr>
          <w:tab/>
        </w:r>
        <w:r w:rsidR="003D2DEE" w:rsidRPr="009A3851">
          <w:rPr>
            <w:webHidden/>
          </w:rPr>
          <w:fldChar w:fldCharType="begin"/>
        </w:r>
        <w:r w:rsidR="003D2DEE" w:rsidRPr="009A3851">
          <w:rPr>
            <w:webHidden/>
          </w:rPr>
          <w:instrText xml:space="preserve"> PAGEREF _Toc535696867 \h </w:instrText>
        </w:r>
        <w:r w:rsidR="003D2DEE" w:rsidRPr="009A3851">
          <w:rPr>
            <w:webHidden/>
          </w:rPr>
        </w:r>
        <w:r w:rsidR="003D2DEE" w:rsidRPr="009A3851">
          <w:rPr>
            <w:webHidden/>
          </w:rPr>
          <w:fldChar w:fldCharType="separate"/>
        </w:r>
        <w:r w:rsidR="003A64D8" w:rsidRPr="009A3851">
          <w:rPr>
            <w:webHidden/>
          </w:rPr>
          <w:t>1</w:t>
        </w:r>
        <w:r w:rsidR="0023686D">
          <w:rPr>
            <w:webHidden/>
          </w:rPr>
          <w:t>4</w:t>
        </w:r>
        <w:r w:rsidR="003D2DEE" w:rsidRPr="009A3851">
          <w:rPr>
            <w:webHidden/>
          </w:rPr>
          <w:fldChar w:fldCharType="end"/>
        </w:r>
      </w:hyperlink>
    </w:p>
    <w:p w:rsidR="003D2DEE" w:rsidRPr="009A3851" w:rsidRDefault="003A20FF">
      <w:pPr>
        <w:pStyle w:val="Sadraj2"/>
        <w:tabs>
          <w:tab w:val="right" w:leader="dot" w:pos="9060"/>
        </w:tabs>
        <w:rPr>
          <w:rFonts w:asciiTheme="minorHAnsi" w:eastAsiaTheme="minorEastAsia" w:hAnsiTheme="minorHAnsi" w:cstheme="minorBidi"/>
          <w:noProof/>
          <w:sz w:val="22"/>
          <w:szCs w:val="22"/>
        </w:rPr>
      </w:pPr>
      <w:hyperlink w:anchor="_Toc535696868" w:history="1">
        <w:r w:rsidR="003D2DEE" w:rsidRPr="009A3851">
          <w:rPr>
            <w:rStyle w:val="Hiperveza"/>
            <w:rFonts w:ascii="Tahoma" w:hAnsi="Tahoma" w:cs="Tahoma"/>
            <w:noProof/>
            <w:color w:val="auto"/>
          </w:rPr>
          <w:t>4.1. Financijska načela prema klasifikacijskim skupinama</w:t>
        </w:r>
        <w:r w:rsidR="003D2DEE" w:rsidRPr="009A3851">
          <w:rPr>
            <w:noProof/>
            <w:webHidden/>
          </w:rPr>
          <w:tab/>
        </w:r>
        <w:r w:rsidR="003D2DEE" w:rsidRPr="009A3851">
          <w:rPr>
            <w:noProof/>
            <w:webHidden/>
          </w:rPr>
          <w:fldChar w:fldCharType="begin"/>
        </w:r>
        <w:r w:rsidR="003D2DEE" w:rsidRPr="009A3851">
          <w:rPr>
            <w:noProof/>
            <w:webHidden/>
          </w:rPr>
          <w:instrText xml:space="preserve"> PAGEREF _Toc535696868 \h </w:instrText>
        </w:r>
        <w:r w:rsidR="003D2DEE" w:rsidRPr="009A3851">
          <w:rPr>
            <w:noProof/>
            <w:webHidden/>
          </w:rPr>
        </w:r>
        <w:r w:rsidR="003D2DEE" w:rsidRPr="009A3851">
          <w:rPr>
            <w:noProof/>
            <w:webHidden/>
          </w:rPr>
          <w:fldChar w:fldCharType="separate"/>
        </w:r>
        <w:r w:rsidR="003A64D8" w:rsidRPr="009A3851">
          <w:rPr>
            <w:noProof/>
            <w:webHidden/>
          </w:rPr>
          <w:t>1</w:t>
        </w:r>
        <w:r w:rsidR="0023686D">
          <w:rPr>
            <w:noProof/>
            <w:webHidden/>
          </w:rPr>
          <w:t>4</w:t>
        </w:r>
        <w:r w:rsidR="003D2DEE" w:rsidRPr="009A3851">
          <w:rPr>
            <w:noProof/>
            <w:webHidden/>
          </w:rPr>
          <w:fldChar w:fldCharType="end"/>
        </w:r>
      </w:hyperlink>
    </w:p>
    <w:p w:rsidR="003D2DEE" w:rsidRPr="009A3851" w:rsidRDefault="003A20FF">
      <w:pPr>
        <w:pStyle w:val="Sadraj2"/>
        <w:tabs>
          <w:tab w:val="left" w:pos="880"/>
          <w:tab w:val="right" w:leader="dot" w:pos="9060"/>
        </w:tabs>
        <w:rPr>
          <w:rFonts w:asciiTheme="minorHAnsi" w:eastAsiaTheme="minorEastAsia" w:hAnsiTheme="minorHAnsi" w:cstheme="minorBidi"/>
          <w:noProof/>
          <w:sz w:val="22"/>
          <w:szCs w:val="22"/>
        </w:rPr>
      </w:pPr>
      <w:hyperlink w:anchor="_Toc535696869" w:history="1">
        <w:r w:rsidR="003D2DEE" w:rsidRPr="009A3851">
          <w:rPr>
            <w:rStyle w:val="Hiperveza"/>
            <w:rFonts w:ascii="Tahoma" w:hAnsi="Tahoma" w:cs="Tahoma"/>
            <w:noProof/>
            <w:color w:val="auto"/>
          </w:rPr>
          <w:t>4.2.</w:t>
        </w:r>
        <w:r w:rsidR="00582DA5" w:rsidRPr="009A3851">
          <w:rPr>
            <w:rStyle w:val="Hiperveza"/>
            <w:rFonts w:ascii="Tahoma" w:hAnsi="Tahoma" w:cs="Tahoma"/>
            <w:noProof/>
            <w:color w:val="auto"/>
          </w:rPr>
          <w:t xml:space="preserve"> </w:t>
        </w:r>
        <w:r w:rsidR="003D2DEE" w:rsidRPr="009A3851">
          <w:rPr>
            <w:rStyle w:val="Hiperveza"/>
            <w:rFonts w:ascii="Tahoma" w:hAnsi="Tahoma" w:cs="Tahoma"/>
            <w:noProof/>
            <w:color w:val="auto"/>
          </w:rPr>
          <w:t>Načela utroška prihoda imovine</w:t>
        </w:r>
        <w:r w:rsidR="003D2DEE" w:rsidRPr="009A3851">
          <w:rPr>
            <w:noProof/>
            <w:webHidden/>
          </w:rPr>
          <w:tab/>
        </w:r>
        <w:r w:rsidR="003D2DEE" w:rsidRPr="009A3851">
          <w:rPr>
            <w:noProof/>
            <w:webHidden/>
          </w:rPr>
          <w:fldChar w:fldCharType="begin"/>
        </w:r>
        <w:r w:rsidR="003D2DEE" w:rsidRPr="009A3851">
          <w:rPr>
            <w:noProof/>
            <w:webHidden/>
          </w:rPr>
          <w:instrText xml:space="preserve"> PAGEREF _Toc535696869 \h </w:instrText>
        </w:r>
        <w:r w:rsidR="003D2DEE" w:rsidRPr="009A3851">
          <w:rPr>
            <w:noProof/>
            <w:webHidden/>
          </w:rPr>
        </w:r>
        <w:r w:rsidR="003D2DEE" w:rsidRPr="009A3851">
          <w:rPr>
            <w:noProof/>
            <w:webHidden/>
          </w:rPr>
          <w:fldChar w:fldCharType="separate"/>
        </w:r>
        <w:r w:rsidR="003A64D8" w:rsidRPr="009A3851">
          <w:rPr>
            <w:noProof/>
            <w:webHidden/>
          </w:rPr>
          <w:t>1</w:t>
        </w:r>
        <w:r w:rsidR="00065017">
          <w:rPr>
            <w:noProof/>
            <w:webHidden/>
          </w:rPr>
          <w:t>6</w:t>
        </w:r>
        <w:r w:rsidR="003D2DEE" w:rsidRPr="009A3851">
          <w:rPr>
            <w:noProof/>
            <w:webHidden/>
          </w:rPr>
          <w:fldChar w:fldCharType="end"/>
        </w:r>
      </w:hyperlink>
    </w:p>
    <w:p w:rsidR="003D2DEE" w:rsidRPr="009A3851" w:rsidRDefault="003A20FF">
      <w:pPr>
        <w:pStyle w:val="Sadraj2"/>
        <w:tabs>
          <w:tab w:val="left" w:pos="880"/>
          <w:tab w:val="right" w:leader="dot" w:pos="9060"/>
        </w:tabs>
        <w:rPr>
          <w:rStyle w:val="Hiperveza"/>
          <w:noProof/>
          <w:color w:val="auto"/>
        </w:rPr>
      </w:pPr>
      <w:hyperlink w:anchor="_Toc535696870" w:history="1">
        <w:r w:rsidR="003D2DEE" w:rsidRPr="009A3851">
          <w:rPr>
            <w:rStyle w:val="Hiperveza"/>
            <w:rFonts w:ascii="Tahoma" w:hAnsi="Tahoma" w:cs="Tahoma"/>
            <w:noProof/>
            <w:color w:val="auto"/>
          </w:rPr>
          <w:t>4.3.</w:t>
        </w:r>
        <w:r w:rsidR="00582DA5" w:rsidRPr="009A3851">
          <w:rPr>
            <w:rStyle w:val="Hiperveza"/>
            <w:rFonts w:ascii="Tahoma" w:hAnsi="Tahoma" w:cs="Tahoma"/>
            <w:noProof/>
            <w:color w:val="auto"/>
          </w:rPr>
          <w:t xml:space="preserve"> </w:t>
        </w:r>
        <w:r w:rsidR="003D2DEE" w:rsidRPr="009A3851">
          <w:rPr>
            <w:rStyle w:val="Hiperveza"/>
            <w:rFonts w:ascii="Tahoma" w:hAnsi="Tahoma" w:cs="Tahoma"/>
            <w:noProof/>
            <w:color w:val="auto"/>
          </w:rPr>
          <w:t>Načela budućih odnosa s gradskim trgovačkim društvima i ustanovama</w:t>
        </w:r>
        <w:r w:rsidR="003D2DEE" w:rsidRPr="009A3851">
          <w:rPr>
            <w:noProof/>
            <w:webHidden/>
          </w:rPr>
          <w:tab/>
        </w:r>
        <w:r w:rsidR="003D2DEE" w:rsidRPr="009A3851">
          <w:rPr>
            <w:noProof/>
            <w:webHidden/>
          </w:rPr>
          <w:fldChar w:fldCharType="begin"/>
        </w:r>
        <w:r w:rsidR="003D2DEE" w:rsidRPr="009A3851">
          <w:rPr>
            <w:noProof/>
            <w:webHidden/>
          </w:rPr>
          <w:instrText xml:space="preserve"> PAGEREF _Toc535696870 \h </w:instrText>
        </w:r>
        <w:r w:rsidR="003D2DEE" w:rsidRPr="009A3851">
          <w:rPr>
            <w:noProof/>
            <w:webHidden/>
          </w:rPr>
        </w:r>
        <w:r w:rsidR="003D2DEE" w:rsidRPr="009A3851">
          <w:rPr>
            <w:noProof/>
            <w:webHidden/>
          </w:rPr>
          <w:fldChar w:fldCharType="separate"/>
        </w:r>
        <w:r w:rsidR="003A64D8" w:rsidRPr="009A3851">
          <w:rPr>
            <w:noProof/>
            <w:webHidden/>
          </w:rPr>
          <w:t>1</w:t>
        </w:r>
        <w:r w:rsidR="00065017">
          <w:rPr>
            <w:noProof/>
            <w:webHidden/>
          </w:rPr>
          <w:t>6</w:t>
        </w:r>
        <w:r w:rsidR="003D2DEE" w:rsidRPr="009A3851">
          <w:rPr>
            <w:noProof/>
            <w:webHidden/>
          </w:rPr>
          <w:fldChar w:fldCharType="end"/>
        </w:r>
      </w:hyperlink>
    </w:p>
    <w:p w:rsidR="00582DA5" w:rsidRPr="009A3851" w:rsidRDefault="00582DA5" w:rsidP="00582DA5">
      <w:pPr>
        <w:rPr>
          <w:rFonts w:eastAsiaTheme="minorEastAsia"/>
          <w:noProof/>
        </w:rPr>
      </w:pPr>
    </w:p>
    <w:p w:rsidR="003D2DEE" w:rsidRPr="009A3851" w:rsidRDefault="003A20FF">
      <w:pPr>
        <w:pStyle w:val="Sadraj1"/>
        <w:rPr>
          <w:rFonts w:asciiTheme="minorHAnsi" w:eastAsiaTheme="minorEastAsia" w:hAnsiTheme="minorHAnsi" w:cstheme="minorBidi"/>
          <w:b w:val="0"/>
          <w:sz w:val="22"/>
          <w:szCs w:val="22"/>
        </w:rPr>
      </w:pPr>
      <w:hyperlink w:anchor="_Toc535696871" w:history="1">
        <w:r w:rsidR="003D2DEE" w:rsidRPr="009A3851">
          <w:rPr>
            <w:rStyle w:val="Hiperveza"/>
            <w:rFonts w:ascii="Tahoma" w:hAnsi="Tahoma" w:cs="Tahoma"/>
            <w:color w:val="auto"/>
          </w:rPr>
          <w:t>5. Upravljanje portfeljima</w:t>
        </w:r>
        <w:r w:rsidR="003D2DEE" w:rsidRPr="009A3851">
          <w:rPr>
            <w:webHidden/>
          </w:rPr>
          <w:tab/>
        </w:r>
        <w:r w:rsidR="00065017">
          <w:rPr>
            <w:webHidden/>
          </w:rPr>
          <w:t>18</w:t>
        </w:r>
      </w:hyperlink>
    </w:p>
    <w:p w:rsidR="003D2DEE" w:rsidRPr="009A3851" w:rsidRDefault="003A20FF">
      <w:pPr>
        <w:pStyle w:val="Sadraj2"/>
        <w:tabs>
          <w:tab w:val="right" w:leader="dot" w:pos="9060"/>
        </w:tabs>
        <w:rPr>
          <w:rFonts w:asciiTheme="minorHAnsi" w:eastAsiaTheme="minorEastAsia" w:hAnsiTheme="minorHAnsi" w:cstheme="minorBidi"/>
          <w:noProof/>
          <w:sz w:val="22"/>
          <w:szCs w:val="22"/>
        </w:rPr>
      </w:pPr>
      <w:hyperlink w:anchor="_Toc535696872" w:history="1">
        <w:r w:rsidR="003D2DEE" w:rsidRPr="009A3851">
          <w:rPr>
            <w:rStyle w:val="Hiperveza"/>
            <w:rFonts w:ascii="Tahoma" w:hAnsi="Tahoma" w:cs="Tahoma"/>
            <w:noProof/>
            <w:color w:val="auto"/>
          </w:rPr>
          <w:t>5.1. Stanovi</w:t>
        </w:r>
        <w:r w:rsidR="003D2DEE" w:rsidRPr="009A3851">
          <w:rPr>
            <w:noProof/>
            <w:webHidden/>
          </w:rPr>
          <w:tab/>
        </w:r>
        <w:r w:rsidR="00065017">
          <w:rPr>
            <w:noProof/>
            <w:webHidden/>
          </w:rPr>
          <w:t>18</w:t>
        </w:r>
      </w:hyperlink>
    </w:p>
    <w:p w:rsidR="003D2DEE" w:rsidRPr="009A3851" w:rsidRDefault="003A20FF">
      <w:pPr>
        <w:pStyle w:val="Sadraj2"/>
        <w:tabs>
          <w:tab w:val="right" w:leader="dot" w:pos="9060"/>
        </w:tabs>
        <w:rPr>
          <w:rFonts w:asciiTheme="minorHAnsi" w:eastAsiaTheme="minorEastAsia" w:hAnsiTheme="minorHAnsi" w:cstheme="minorBidi"/>
          <w:noProof/>
          <w:sz w:val="22"/>
          <w:szCs w:val="22"/>
        </w:rPr>
      </w:pPr>
      <w:hyperlink w:anchor="_Toc535696873" w:history="1">
        <w:r w:rsidR="003D2DEE" w:rsidRPr="009A3851">
          <w:rPr>
            <w:rStyle w:val="Hiperveza"/>
            <w:rFonts w:ascii="Tahoma" w:hAnsi="Tahoma" w:cs="Tahoma"/>
            <w:noProof/>
            <w:color w:val="auto"/>
          </w:rPr>
          <w:t>5.2. Poslovni prostori</w:t>
        </w:r>
        <w:r w:rsidR="003D2DEE" w:rsidRPr="009A3851">
          <w:rPr>
            <w:noProof/>
            <w:webHidden/>
          </w:rPr>
          <w:tab/>
        </w:r>
        <w:r w:rsidR="00C33E63">
          <w:rPr>
            <w:noProof/>
            <w:webHidden/>
          </w:rPr>
          <w:t>19</w:t>
        </w:r>
      </w:hyperlink>
    </w:p>
    <w:p w:rsidR="003D2DEE" w:rsidRPr="009A3851" w:rsidRDefault="003A20FF">
      <w:pPr>
        <w:pStyle w:val="Sadraj2"/>
        <w:tabs>
          <w:tab w:val="right" w:leader="dot" w:pos="9060"/>
        </w:tabs>
        <w:rPr>
          <w:rFonts w:asciiTheme="minorHAnsi" w:eastAsiaTheme="minorEastAsia" w:hAnsiTheme="minorHAnsi" w:cstheme="minorBidi"/>
          <w:noProof/>
          <w:sz w:val="22"/>
          <w:szCs w:val="22"/>
        </w:rPr>
      </w:pPr>
      <w:hyperlink w:anchor="_Toc535696874" w:history="1">
        <w:r w:rsidR="003D2DEE" w:rsidRPr="009A3851">
          <w:rPr>
            <w:rStyle w:val="Hiperveza"/>
            <w:rFonts w:ascii="Tahoma" w:hAnsi="Tahoma" w:cs="Tahoma"/>
            <w:noProof/>
            <w:color w:val="auto"/>
          </w:rPr>
          <w:t>5.3. Zemljišta</w:t>
        </w:r>
        <w:r w:rsidR="003D2DEE" w:rsidRPr="009A3851">
          <w:rPr>
            <w:noProof/>
            <w:webHidden/>
          </w:rPr>
          <w:tab/>
        </w:r>
        <w:r w:rsidR="003D2DEE" w:rsidRPr="009A3851">
          <w:rPr>
            <w:noProof/>
            <w:webHidden/>
          </w:rPr>
          <w:fldChar w:fldCharType="begin"/>
        </w:r>
        <w:r w:rsidR="003D2DEE" w:rsidRPr="009A3851">
          <w:rPr>
            <w:noProof/>
            <w:webHidden/>
          </w:rPr>
          <w:instrText xml:space="preserve"> PAGEREF _Toc535696874 \h </w:instrText>
        </w:r>
        <w:r w:rsidR="003D2DEE" w:rsidRPr="009A3851">
          <w:rPr>
            <w:noProof/>
            <w:webHidden/>
          </w:rPr>
        </w:r>
        <w:r w:rsidR="003D2DEE" w:rsidRPr="009A3851">
          <w:rPr>
            <w:noProof/>
            <w:webHidden/>
          </w:rPr>
          <w:fldChar w:fldCharType="separate"/>
        </w:r>
        <w:r w:rsidR="003A64D8" w:rsidRPr="009A3851">
          <w:rPr>
            <w:noProof/>
            <w:webHidden/>
          </w:rPr>
          <w:t>2</w:t>
        </w:r>
        <w:r w:rsidR="00C33E63">
          <w:rPr>
            <w:noProof/>
            <w:webHidden/>
          </w:rPr>
          <w:t>1</w:t>
        </w:r>
        <w:r w:rsidR="003D2DEE" w:rsidRPr="009A3851">
          <w:rPr>
            <w:noProof/>
            <w:webHidden/>
          </w:rPr>
          <w:fldChar w:fldCharType="end"/>
        </w:r>
      </w:hyperlink>
    </w:p>
    <w:p w:rsidR="003D2DEE" w:rsidRPr="009A3851" w:rsidRDefault="003A20FF">
      <w:pPr>
        <w:pStyle w:val="Sadraj2"/>
        <w:tabs>
          <w:tab w:val="right" w:leader="dot" w:pos="9060"/>
        </w:tabs>
        <w:rPr>
          <w:rFonts w:asciiTheme="minorHAnsi" w:eastAsiaTheme="minorEastAsia" w:hAnsiTheme="minorHAnsi" w:cstheme="minorBidi"/>
          <w:noProof/>
          <w:sz w:val="22"/>
          <w:szCs w:val="22"/>
        </w:rPr>
      </w:pPr>
      <w:hyperlink w:anchor="_Toc535696875" w:history="1">
        <w:r w:rsidR="003D2DEE" w:rsidRPr="009A3851">
          <w:rPr>
            <w:rStyle w:val="Hiperveza"/>
            <w:rFonts w:ascii="Tahoma" w:hAnsi="Tahoma" w:cs="Tahoma"/>
            <w:noProof/>
            <w:color w:val="auto"/>
          </w:rPr>
          <w:t>5.4. Sportski i odgojno-obrazovni objekti</w:t>
        </w:r>
        <w:r w:rsidR="003D2DEE" w:rsidRPr="009A3851">
          <w:rPr>
            <w:noProof/>
            <w:webHidden/>
          </w:rPr>
          <w:tab/>
        </w:r>
        <w:r w:rsidR="003D2DEE" w:rsidRPr="009A3851">
          <w:rPr>
            <w:noProof/>
            <w:webHidden/>
          </w:rPr>
          <w:fldChar w:fldCharType="begin"/>
        </w:r>
        <w:r w:rsidR="003D2DEE" w:rsidRPr="009A3851">
          <w:rPr>
            <w:noProof/>
            <w:webHidden/>
          </w:rPr>
          <w:instrText xml:space="preserve"> PAGEREF _Toc535696875 \h </w:instrText>
        </w:r>
        <w:r w:rsidR="003D2DEE" w:rsidRPr="009A3851">
          <w:rPr>
            <w:noProof/>
            <w:webHidden/>
          </w:rPr>
        </w:r>
        <w:r w:rsidR="003D2DEE" w:rsidRPr="009A3851">
          <w:rPr>
            <w:noProof/>
            <w:webHidden/>
          </w:rPr>
          <w:fldChar w:fldCharType="separate"/>
        </w:r>
        <w:r w:rsidR="003A64D8" w:rsidRPr="009A3851">
          <w:rPr>
            <w:noProof/>
            <w:webHidden/>
          </w:rPr>
          <w:t>22</w:t>
        </w:r>
        <w:r w:rsidR="003D2DEE" w:rsidRPr="009A3851">
          <w:rPr>
            <w:noProof/>
            <w:webHidden/>
          </w:rPr>
          <w:fldChar w:fldCharType="end"/>
        </w:r>
      </w:hyperlink>
    </w:p>
    <w:p w:rsidR="003D2DEE" w:rsidRPr="009A3851" w:rsidRDefault="003A20FF">
      <w:pPr>
        <w:pStyle w:val="Sadraj2"/>
        <w:tabs>
          <w:tab w:val="right" w:leader="dot" w:pos="9060"/>
        </w:tabs>
        <w:rPr>
          <w:rFonts w:asciiTheme="minorHAnsi" w:eastAsiaTheme="minorEastAsia" w:hAnsiTheme="minorHAnsi" w:cstheme="minorBidi"/>
          <w:noProof/>
          <w:sz w:val="22"/>
          <w:szCs w:val="22"/>
        </w:rPr>
      </w:pPr>
      <w:hyperlink w:anchor="_Toc535696876" w:history="1">
        <w:r w:rsidR="003D2DEE" w:rsidRPr="009A3851">
          <w:rPr>
            <w:rStyle w:val="Hiperveza"/>
            <w:rFonts w:ascii="Tahoma" w:hAnsi="Tahoma" w:cs="Tahoma"/>
            <w:noProof/>
            <w:color w:val="auto"/>
          </w:rPr>
          <w:t>5.5. Kulturni i društveni objekti, spomenici kulture</w:t>
        </w:r>
        <w:r w:rsidR="003D2DEE" w:rsidRPr="009A3851">
          <w:rPr>
            <w:noProof/>
            <w:webHidden/>
          </w:rPr>
          <w:tab/>
        </w:r>
        <w:r w:rsidR="003D2DEE" w:rsidRPr="009A3851">
          <w:rPr>
            <w:noProof/>
            <w:webHidden/>
          </w:rPr>
          <w:fldChar w:fldCharType="begin"/>
        </w:r>
        <w:r w:rsidR="003D2DEE" w:rsidRPr="009A3851">
          <w:rPr>
            <w:noProof/>
            <w:webHidden/>
          </w:rPr>
          <w:instrText xml:space="preserve"> PAGEREF _Toc535696876 \h </w:instrText>
        </w:r>
        <w:r w:rsidR="003D2DEE" w:rsidRPr="009A3851">
          <w:rPr>
            <w:noProof/>
            <w:webHidden/>
          </w:rPr>
        </w:r>
        <w:r w:rsidR="003D2DEE" w:rsidRPr="009A3851">
          <w:rPr>
            <w:noProof/>
            <w:webHidden/>
          </w:rPr>
          <w:fldChar w:fldCharType="separate"/>
        </w:r>
        <w:r w:rsidR="003A64D8" w:rsidRPr="009A3851">
          <w:rPr>
            <w:noProof/>
            <w:webHidden/>
          </w:rPr>
          <w:t>2</w:t>
        </w:r>
        <w:r w:rsidR="00C33E63">
          <w:rPr>
            <w:noProof/>
            <w:webHidden/>
          </w:rPr>
          <w:t>3</w:t>
        </w:r>
        <w:r w:rsidR="003D2DEE" w:rsidRPr="009A3851">
          <w:rPr>
            <w:noProof/>
            <w:webHidden/>
          </w:rPr>
          <w:fldChar w:fldCharType="end"/>
        </w:r>
      </w:hyperlink>
    </w:p>
    <w:p w:rsidR="003D2DEE" w:rsidRPr="009A3851" w:rsidRDefault="003A20FF">
      <w:pPr>
        <w:pStyle w:val="Sadraj2"/>
        <w:tabs>
          <w:tab w:val="right" w:leader="dot" w:pos="9060"/>
        </w:tabs>
        <w:rPr>
          <w:rFonts w:asciiTheme="minorHAnsi" w:eastAsiaTheme="minorEastAsia" w:hAnsiTheme="minorHAnsi" w:cstheme="minorBidi"/>
          <w:noProof/>
          <w:sz w:val="22"/>
          <w:szCs w:val="22"/>
        </w:rPr>
      </w:pPr>
      <w:hyperlink w:anchor="_Toc535696877" w:history="1">
        <w:r w:rsidR="003D2DEE" w:rsidRPr="009A3851">
          <w:rPr>
            <w:rStyle w:val="Hiperveza"/>
            <w:rFonts w:ascii="Tahoma" w:hAnsi="Tahoma" w:cs="Tahoma"/>
            <w:noProof/>
            <w:color w:val="auto"/>
          </w:rPr>
          <w:t>5.6. Komunalna infrastruktura</w:t>
        </w:r>
        <w:r w:rsidR="003D2DEE" w:rsidRPr="009A3851">
          <w:rPr>
            <w:noProof/>
            <w:webHidden/>
          </w:rPr>
          <w:tab/>
        </w:r>
        <w:r w:rsidR="003D2DEE" w:rsidRPr="009A3851">
          <w:rPr>
            <w:noProof/>
            <w:webHidden/>
          </w:rPr>
          <w:fldChar w:fldCharType="begin"/>
        </w:r>
        <w:r w:rsidR="003D2DEE" w:rsidRPr="009A3851">
          <w:rPr>
            <w:noProof/>
            <w:webHidden/>
          </w:rPr>
          <w:instrText xml:space="preserve"> PAGEREF _Toc535696877 \h </w:instrText>
        </w:r>
        <w:r w:rsidR="003D2DEE" w:rsidRPr="009A3851">
          <w:rPr>
            <w:noProof/>
            <w:webHidden/>
          </w:rPr>
        </w:r>
        <w:r w:rsidR="003D2DEE" w:rsidRPr="009A3851">
          <w:rPr>
            <w:noProof/>
            <w:webHidden/>
          </w:rPr>
          <w:fldChar w:fldCharType="separate"/>
        </w:r>
        <w:r w:rsidR="003A64D8" w:rsidRPr="009A3851">
          <w:rPr>
            <w:noProof/>
            <w:webHidden/>
          </w:rPr>
          <w:t>24</w:t>
        </w:r>
        <w:r w:rsidR="003D2DEE" w:rsidRPr="009A3851">
          <w:rPr>
            <w:noProof/>
            <w:webHidden/>
          </w:rPr>
          <w:fldChar w:fldCharType="end"/>
        </w:r>
      </w:hyperlink>
    </w:p>
    <w:p w:rsidR="003D2DEE" w:rsidRPr="009A3851" w:rsidRDefault="003A20FF">
      <w:pPr>
        <w:pStyle w:val="Sadraj2"/>
        <w:tabs>
          <w:tab w:val="right" w:leader="dot" w:pos="9060"/>
        </w:tabs>
        <w:rPr>
          <w:rFonts w:asciiTheme="minorHAnsi" w:eastAsiaTheme="minorEastAsia" w:hAnsiTheme="minorHAnsi" w:cstheme="minorBidi"/>
          <w:noProof/>
          <w:sz w:val="22"/>
          <w:szCs w:val="22"/>
        </w:rPr>
      </w:pPr>
      <w:hyperlink w:anchor="_Toc535696878" w:history="1">
        <w:r w:rsidR="003D2DEE" w:rsidRPr="009A3851">
          <w:rPr>
            <w:rStyle w:val="Hiperveza"/>
            <w:rFonts w:ascii="Tahoma" w:hAnsi="Tahoma" w:cs="Tahoma"/>
            <w:noProof/>
            <w:color w:val="auto"/>
          </w:rPr>
          <w:t>5.6.1. Javne površine</w:t>
        </w:r>
        <w:r w:rsidR="003D2DEE" w:rsidRPr="009A3851">
          <w:rPr>
            <w:noProof/>
            <w:webHidden/>
          </w:rPr>
          <w:tab/>
        </w:r>
        <w:r w:rsidR="003D2DEE" w:rsidRPr="009A3851">
          <w:rPr>
            <w:noProof/>
            <w:webHidden/>
          </w:rPr>
          <w:fldChar w:fldCharType="begin"/>
        </w:r>
        <w:r w:rsidR="003D2DEE" w:rsidRPr="009A3851">
          <w:rPr>
            <w:noProof/>
            <w:webHidden/>
          </w:rPr>
          <w:instrText xml:space="preserve"> PAGEREF _Toc535696878 \h </w:instrText>
        </w:r>
        <w:r w:rsidR="003D2DEE" w:rsidRPr="009A3851">
          <w:rPr>
            <w:noProof/>
            <w:webHidden/>
          </w:rPr>
        </w:r>
        <w:r w:rsidR="003D2DEE" w:rsidRPr="009A3851">
          <w:rPr>
            <w:noProof/>
            <w:webHidden/>
          </w:rPr>
          <w:fldChar w:fldCharType="separate"/>
        </w:r>
        <w:r w:rsidR="003A64D8" w:rsidRPr="009A3851">
          <w:rPr>
            <w:noProof/>
            <w:webHidden/>
          </w:rPr>
          <w:t>24</w:t>
        </w:r>
        <w:r w:rsidR="003D2DEE" w:rsidRPr="009A3851">
          <w:rPr>
            <w:noProof/>
            <w:webHidden/>
          </w:rPr>
          <w:fldChar w:fldCharType="end"/>
        </w:r>
      </w:hyperlink>
    </w:p>
    <w:p w:rsidR="003D2DEE" w:rsidRPr="009A3851" w:rsidRDefault="003A20FF">
      <w:pPr>
        <w:pStyle w:val="Sadraj2"/>
        <w:tabs>
          <w:tab w:val="right" w:leader="dot" w:pos="9060"/>
        </w:tabs>
        <w:rPr>
          <w:rStyle w:val="Hiperveza"/>
          <w:noProof/>
          <w:color w:val="auto"/>
        </w:rPr>
      </w:pPr>
      <w:hyperlink w:anchor="_Toc535696879" w:history="1">
        <w:r w:rsidR="003D2DEE" w:rsidRPr="009A3851">
          <w:rPr>
            <w:rStyle w:val="Hiperveza"/>
            <w:rFonts w:ascii="Tahoma" w:hAnsi="Tahoma" w:cs="Tahoma"/>
            <w:noProof/>
            <w:color w:val="auto"/>
          </w:rPr>
          <w:t>5.6.2.  Ostala komunalna infrastruktura</w:t>
        </w:r>
        <w:r w:rsidR="003D2DEE" w:rsidRPr="009A3851">
          <w:rPr>
            <w:noProof/>
            <w:webHidden/>
          </w:rPr>
          <w:tab/>
        </w:r>
        <w:r w:rsidR="003D2DEE" w:rsidRPr="009A3851">
          <w:rPr>
            <w:noProof/>
            <w:webHidden/>
          </w:rPr>
          <w:fldChar w:fldCharType="begin"/>
        </w:r>
        <w:r w:rsidR="003D2DEE" w:rsidRPr="009A3851">
          <w:rPr>
            <w:noProof/>
            <w:webHidden/>
          </w:rPr>
          <w:instrText xml:space="preserve"> PAGEREF _Toc535696879 \h </w:instrText>
        </w:r>
        <w:r w:rsidR="003D2DEE" w:rsidRPr="009A3851">
          <w:rPr>
            <w:noProof/>
            <w:webHidden/>
          </w:rPr>
        </w:r>
        <w:r w:rsidR="003D2DEE" w:rsidRPr="009A3851">
          <w:rPr>
            <w:noProof/>
            <w:webHidden/>
          </w:rPr>
          <w:fldChar w:fldCharType="separate"/>
        </w:r>
        <w:r w:rsidR="003A64D8" w:rsidRPr="009A3851">
          <w:rPr>
            <w:noProof/>
            <w:webHidden/>
          </w:rPr>
          <w:t>26</w:t>
        </w:r>
        <w:r w:rsidR="003D2DEE" w:rsidRPr="009A3851">
          <w:rPr>
            <w:noProof/>
            <w:webHidden/>
          </w:rPr>
          <w:fldChar w:fldCharType="end"/>
        </w:r>
      </w:hyperlink>
    </w:p>
    <w:p w:rsidR="00582DA5" w:rsidRDefault="00582DA5" w:rsidP="00582DA5">
      <w:pPr>
        <w:rPr>
          <w:rFonts w:eastAsiaTheme="minorEastAsia"/>
          <w:noProof/>
        </w:rPr>
      </w:pPr>
    </w:p>
    <w:p w:rsidR="00845D44" w:rsidRDefault="00845D44" w:rsidP="00845D44">
      <w:pPr>
        <w:rPr>
          <w:rFonts w:eastAsiaTheme="minorEastAsia"/>
          <w:b/>
          <w:noProof/>
        </w:rPr>
      </w:pPr>
      <w:r w:rsidRPr="00845D44">
        <w:rPr>
          <w:rFonts w:ascii="Tahoma" w:eastAsiaTheme="minorEastAsia" w:hAnsi="Tahoma" w:cs="Tahoma"/>
          <w:b/>
          <w:noProof/>
        </w:rPr>
        <w:t>6. Specifičnosti upravljanja pojedinim oblicima</w:t>
      </w:r>
      <w:r>
        <w:rPr>
          <w:rFonts w:ascii="Tahoma" w:eastAsiaTheme="minorEastAsia" w:hAnsi="Tahoma" w:cs="Tahoma"/>
          <w:b/>
          <w:noProof/>
        </w:rPr>
        <w:t xml:space="preserve"> nekretnina</w:t>
      </w:r>
      <w:r>
        <w:rPr>
          <w:rFonts w:eastAsiaTheme="minorEastAsia"/>
          <w:noProof/>
        </w:rPr>
        <w:t xml:space="preserve"> </w:t>
      </w:r>
      <w:r>
        <w:rPr>
          <w:rFonts w:ascii="Tahoma" w:eastAsiaTheme="minorEastAsia" w:hAnsi="Tahoma" w:cs="Tahoma"/>
          <w:noProof/>
        </w:rPr>
        <w:t>………….............</w:t>
      </w:r>
      <w:r w:rsidRPr="00845D44">
        <w:rPr>
          <w:rFonts w:eastAsiaTheme="minorEastAsia"/>
          <w:b/>
          <w:noProof/>
        </w:rPr>
        <w:t>26</w:t>
      </w:r>
    </w:p>
    <w:p w:rsidR="00845D44" w:rsidRPr="00845D44" w:rsidRDefault="00845D44" w:rsidP="00845D44">
      <w:pPr>
        <w:rPr>
          <w:rStyle w:val="Hiperveza"/>
          <w:rFonts w:ascii="Tahoma" w:eastAsiaTheme="minorEastAsia" w:hAnsi="Tahoma" w:cs="Tahoma"/>
          <w:noProof/>
          <w:color w:val="auto"/>
          <w:u w:val="none"/>
        </w:rPr>
      </w:pPr>
    </w:p>
    <w:p w:rsidR="003D2DEE" w:rsidRPr="009A3851" w:rsidRDefault="003A20FF">
      <w:pPr>
        <w:pStyle w:val="Sadraj1"/>
        <w:rPr>
          <w:rFonts w:asciiTheme="minorHAnsi" w:eastAsiaTheme="minorEastAsia" w:hAnsiTheme="minorHAnsi" w:cstheme="minorBidi"/>
          <w:b w:val="0"/>
          <w:sz w:val="22"/>
          <w:szCs w:val="22"/>
        </w:rPr>
      </w:pPr>
      <w:hyperlink w:anchor="_Toc535696880" w:history="1">
        <w:r w:rsidR="00845D44">
          <w:rPr>
            <w:rStyle w:val="Hiperveza"/>
            <w:rFonts w:ascii="Tahoma" w:hAnsi="Tahoma" w:cs="Tahoma"/>
            <w:color w:val="auto"/>
          </w:rPr>
          <w:t xml:space="preserve">7. Organizacijska pitanja </w:t>
        </w:r>
        <w:r w:rsidR="003D2DEE" w:rsidRPr="009A3851">
          <w:rPr>
            <w:webHidden/>
          </w:rPr>
          <w:tab/>
        </w:r>
        <w:r w:rsidR="003D2DEE" w:rsidRPr="009A3851">
          <w:rPr>
            <w:webHidden/>
          </w:rPr>
          <w:fldChar w:fldCharType="begin"/>
        </w:r>
        <w:r w:rsidR="003D2DEE" w:rsidRPr="009A3851">
          <w:rPr>
            <w:webHidden/>
          </w:rPr>
          <w:instrText xml:space="preserve"> PAGEREF _Toc535696880 \h </w:instrText>
        </w:r>
        <w:r w:rsidR="003D2DEE" w:rsidRPr="009A3851">
          <w:rPr>
            <w:webHidden/>
          </w:rPr>
        </w:r>
        <w:r w:rsidR="003D2DEE" w:rsidRPr="009A3851">
          <w:rPr>
            <w:webHidden/>
          </w:rPr>
          <w:fldChar w:fldCharType="separate"/>
        </w:r>
        <w:r w:rsidR="003A64D8" w:rsidRPr="009A3851">
          <w:rPr>
            <w:webHidden/>
          </w:rPr>
          <w:t>2</w:t>
        </w:r>
        <w:r w:rsidR="0065742B">
          <w:rPr>
            <w:webHidden/>
          </w:rPr>
          <w:t>8</w:t>
        </w:r>
        <w:r w:rsidR="003D2DEE" w:rsidRPr="009A3851">
          <w:rPr>
            <w:webHidden/>
          </w:rPr>
          <w:fldChar w:fldCharType="end"/>
        </w:r>
      </w:hyperlink>
    </w:p>
    <w:p w:rsidR="003D2DEE" w:rsidRPr="009A3851" w:rsidRDefault="003A20FF">
      <w:pPr>
        <w:pStyle w:val="Sadraj1"/>
        <w:rPr>
          <w:rFonts w:asciiTheme="minorHAnsi" w:eastAsiaTheme="minorEastAsia" w:hAnsiTheme="minorHAnsi" w:cstheme="minorBidi"/>
          <w:b w:val="0"/>
          <w:sz w:val="22"/>
          <w:szCs w:val="22"/>
        </w:rPr>
      </w:pPr>
      <w:hyperlink w:anchor="_Toc535696881" w:history="1">
        <w:r w:rsidR="003D2DEE" w:rsidRPr="009A3851">
          <w:rPr>
            <w:rStyle w:val="Hiperveza"/>
            <w:rFonts w:ascii="Tahoma" w:hAnsi="Tahoma" w:cs="Tahoma"/>
            <w:color w:val="auto"/>
          </w:rPr>
          <w:t xml:space="preserve">8. </w:t>
        </w:r>
        <w:r w:rsidR="00845D44" w:rsidRPr="00845D44">
          <w:rPr>
            <w:rStyle w:val="Hiperveza"/>
            <w:rFonts w:ascii="Tahoma" w:hAnsi="Tahoma" w:cs="Tahoma"/>
            <w:color w:val="auto"/>
          </w:rPr>
          <w:t>Preporuke praćenja, ažuriranja i revidiranja Strategije upravljanja imovinom</w:t>
        </w:r>
        <w:r w:rsidR="00845D44" w:rsidRPr="00B70202">
          <w:rPr>
            <w:rStyle w:val="Hiperveza"/>
            <w:webHidden/>
            <w:color w:val="auto"/>
          </w:rPr>
          <w:tab/>
        </w:r>
        <w:r w:rsidR="00B70202" w:rsidRPr="00B70202">
          <w:rPr>
            <w:rStyle w:val="Hiperveza"/>
            <w:webHidden/>
            <w:color w:val="auto"/>
          </w:rPr>
          <w:t>30</w:t>
        </w:r>
      </w:hyperlink>
    </w:p>
    <w:p w:rsidR="003D2DEE" w:rsidRPr="009A3851" w:rsidRDefault="003A20FF">
      <w:pPr>
        <w:pStyle w:val="Sadraj1"/>
        <w:rPr>
          <w:rFonts w:asciiTheme="minorHAnsi" w:eastAsiaTheme="minorEastAsia" w:hAnsiTheme="minorHAnsi" w:cstheme="minorBidi"/>
          <w:b w:val="0"/>
          <w:sz w:val="22"/>
          <w:szCs w:val="22"/>
        </w:rPr>
      </w:pPr>
      <w:hyperlink w:anchor="_Toc535696897" w:history="1">
        <w:r w:rsidR="003D2DEE" w:rsidRPr="009A3851">
          <w:rPr>
            <w:rStyle w:val="Hiperveza"/>
            <w:rFonts w:ascii="Tahoma" w:hAnsi="Tahoma" w:cs="Tahoma"/>
            <w:color w:val="auto"/>
          </w:rPr>
          <w:t>Popis sudionika u procesu izrade Strategije upravljanja imovinom</w:t>
        </w:r>
        <w:r w:rsidR="003D2DEE" w:rsidRPr="009A3851">
          <w:rPr>
            <w:webHidden/>
          </w:rPr>
          <w:tab/>
        </w:r>
        <w:r w:rsidR="003D2DEE" w:rsidRPr="009A3851">
          <w:rPr>
            <w:webHidden/>
          </w:rPr>
          <w:fldChar w:fldCharType="begin"/>
        </w:r>
        <w:r w:rsidR="003D2DEE" w:rsidRPr="009A3851">
          <w:rPr>
            <w:webHidden/>
          </w:rPr>
          <w:instrText xml:space="preserve"> PAGEREF _Toc535696897 \h </w:instrText>
        </w:r>
        <w:r w:rsidR="003D2DEE" w:rsidRPr="009A3851">
          <w:rPr>
            <w:webHidden/>
          </w:rPr>
        </w:r>
        <w:r w:rsidR="003D2DEE" w:rsidRPr="009A3851">
          <w:rPr>
            <w:webHidden/>
          </w:rPr>
          <w:fldChar w:fldCharType="separate"/>
        </w:r>
        <w:r w:rsidR="003A64D8" w:rsidRPr="009A3851">
          <w:rPr>
            <w:webHidden/>
          </w:rPr>
          <w:t>31</w:t>
        </w:r>
        <w:r w:rsidR="003D2DEE" w:rsidRPr="009A3851">
          <w:rPr>
            <w:webHidden/>
          </w:rPr>
          <w:fldChar w:fldCharType="end"/>
        </w:r>
      </w:hyperlink>
    </w:p>
    <w:p w:rsidR="003D2DEE" w:rsidRPr="009A3851" w:rsidRDefault="003A20FF">
      <w:pPr>
        <w:pStyle w:val="Sadraj1"/>
        <w:rPr>
          <w:rFonts w:asciiTheme="minorHAnsi" w:eastAsiaTheme="minorEastAsia" w:hAnsiTheme="minorHAnsi" w:cstheme="minorBidi"/>
          <w:b w:val="0"/>
          <w:sz w:val="22"/>
          <w:szCs w:val="22"/>
        </w:rPr>
      </w:pPr>
      <w:hyperlink w:anchor="_Toc535696898" w:history="1">
        <w:r w:rsidR="003D2DEE" w:rsidRPr="009A3851">
          <w:rPr>
            <w:rStyle w:val="Hiperveza"/>
            <w:rFonts w:ascii="Tahoma" w:hAnsi="Tahoma" w:cs="Tahoma"/>
            <w:color w:val="auto"/>
          </w:rPr>
          <w:t>Korištena literatura i izvori</w:t>
        </w:r>
        <w:r w:rsidR="003D2DEE" w:rsidRPr="009A3851">
          <w:rPr>
            <w:webHidden/>
          </w:rPr>
          <w:tab/>
        </w:r>
        <w:r w:rsidR="003D2DEE" w:rsidRPr="009A3851">
          <w:rPr>
            <w:webHidden/>
          </w:rPr>
          <w:fldChar w:fldCharType="begin"/>
        </w:r>
        <w:r w:rsidR="003D2DEE" w:rsidRPr="009A3851">
          <w:rPr>
            <w:webHidden/>
          </w:rPr>
          <w:instrText xml:space="preserve"> PAGEREF _Toc535696898 \h </w:instrText>
        </w:r>
        <w:r w:rsidR="003D2DEE" w:rsidRPr="009A3851">
          <w:rPr>
            <w:webHidden/>
          </w:rPr>
        </w:r>
        <w:r w:rsidR="003D2DEE" w:rsidRPr="009A3851">
          <w:rPr>
            <w:webHidden/>
          </w:rPr>
          <w:fldChar w:fldCharType="separate"/>
        </w:r>
        <w:r w:rsidR="003A64D8" w:rsidRPr="009A3851">
          <w:rPr>
            <w:webHidden/>
          </w:rPr>
          <w:t>31</w:t>
        </w:r>
        <w:r w:rsidR="003D2DEE" w:rsidRPr="009A3851">
          <w:rPr>
            <w:webHidden/>
          </w:rPr>
          <w:fldChar w:fldCharType="end"/>
        </w:r>
      </w:hyperlink>
    </w:p>
    <w:p w:rsidR="003D2DEE" w:rsidRPr="009A3851" w:rsidRDefault="003A20FF">
      <w:pPr>
        <w:pStyle w:val="Sadraj1"/>
        <w:rPr>
          <w:rFonts w:asciiTheme="minorHAnsi" w:eastAsiaTheme="minorEastAsia" w:hAnsiTheme="minorHAnsi" w:cstheme="minorBidi"/>
          <w:b w:val="0"/>
          <w:sz w:val="22"/>
          <w:szCs w:val="22"/>
        </w:rPr>
      </w:pPr>
      <w:hyperlink w:anchor="_Toc535696899" w:history="1">
        <w:r w:rsidR="003D2DEE" w:rsidRPr="009A3851">
          <w:rPr>
            <w:rStyle w:val="Hiperveza"/>
            <w:rFonts w:ascii="Tahoma" w:hAnsi="Tahoma" w:cs="Tahoma"/>
            <w:color w:val="auto"/>
          </w:rPr>
          <w:t>Normativni okvir</w:t>
        </w:r>
        <w:r w:rsidR="003D2DEE" w:rsidRPr="009A3851">
          <w:rPr>
            <w:webHidden/>
          </w:rPr>
          <w:tab/>
        </w:r>
        <w:r w:rsidR="003D2DEE" w:rsidRPr="009A3851">
          <w:rPr>
            <w:webHidden/>
          </w:rPr>
          <w:fldChar w:fldCharType="begin"/>
        </w:r>
        <w:r w:rsidR="003D2DEE" w:rsidRPr="009A3851">
          <w:rPr>
            <w:webHidden/>
          </w:rPr>
          <w:instrText xml:space="preserve"> PAGEREF _Toc535696899 \h </w:instrText>
        </w:r>
        <w:r w:rsidR="003D2DEE" w:rsidRPr="009A3851">
          <w:rPr>
            <w:webHidden/>
          </w:rPr>
        </w:r>
        <w:r w:rsidR="003D2DEE" w:rsidRPr="009A3851">
          <w:rPr>
            <w:webHidden/>
          </w:rPr>
          <w:fldChar w:fldCharType="separate"/>
        </w:r>
        <w:r w:rsidR="003A64D8" w:rsidRPr="009A3851">
          <w:rPr>
            <w:webHidden/>
          </w:rPr>
          <w:t>32</w:t>
        </w:r>
        <w:r w:rsidR="003D2DEE" w:rsidRPr="009A3851">
          <w:rPr>
            <w:webHidden/>
          </w:rPr>
          <w:fldChar w:fldCharType="end"/>
        </w:r>
      </w:hyperlink>
    </w:p>
    <w:p w:rsidR="00D76E08" w:rsidRPr="009A3851" w:rsidRDefault="00D76E08" w:rsidP="00D76E08">
      <w:r w:rsidRPr="009A3851">
        <w:rPr>
          <w:b/>
          <w:bCs/>
          <w:noProof/>
        </w:rPr>
        <w:fldChar w:fldCharType="end"/>
      </w:r>
    </w:p>
    <w:p w:rsidR="00D76E08" w:rsidRPr="009A3851" w:rsidRDefault="00D76E08" w:rsidP="00D76E08">
      <w:pPr>
        <w:jc w:val="both"/>
        <w:rPr>
          <w:rFonts w:ascii="Tahoma" w:hAnsi="Tahoma" w:cs="Tahoma"/>
          <w:b/>
        </w:rPr>
      </w:pPr>
    </w:p>
    <w:p w:rsidR="008D0803" w:rsidRPr="009A3851" w:rsidRDefault="008D0803" w:rsidP="00D76E08">
      <w:pPr>
        <w:jc w:val="both"/>
        <w:rPr>
          <w:rFonts w:ascii="Tahoma" w:hAnsi="Tahoma" w:cs="Tahoma"/>
          <w:b/>
        </w:rPr>
      </w:pPr>
    </w:p>
    <w:p w:rsidR="008D0803" w:rsidRPr="009A3851" w:rsidRDefault="008D0803" w:rsidP="00D76E08">
      <w:pPr>
        <w:jc w:val="both"/>
        <w:rPr>
          <w:rFonts w:ascii="Tahoma" w:hAnsi="Tahoma" w:cs="Tahoma"/>
          <w:b/>
        </w:rPr>
      </w:pPr>
    </w:p>
    <w:p w:rsidR="008D0803" w:rsidRPr="009A3851" w:rsidRDefault="008D0803" w:rsidP="00D76E08">
      <w:pPr>
        <w:jc w:val="both"/>
        <w:rPr>
          <w:rFonts w:ascii="Tahoma" w:hAnsi="Tahoma" w:cs="Tahoma"/>
          <w:b/>
        </w:rPr>
      </w:pPr>
    </w:p>
    <w:p w:rsidR="008D0803" w:rsidRPr="009A3851" w:rsidRDefault="008D0803" w:rsidP="00D76E08">
      <w:pPr>
        <w:jc w:val="both"/>
        <w:rPr>
          <w:rFonts w:ascii="Tahoma" w:hAnsi="Tahoma" w:cs="Tahoma"/>
          <w:b/>
        </w:rPr>
      </w:pPr>
    </w:p>
    <w:p w:rsidR="008D0803" w:rsidRPr="009A3851" w:rsidRDefault="008D0803" w:rsidP="00D76E08">
      <w:pPr>
        <w:jc w:val="both"/>
        <w:rPr>
          <w:rFonts w:ascii="Tahoma" w:hAnsi="Tahoma" w:cs="Tahoma"/>
          <w:b/>
        </w:rPr>
      </w:pPr>
    </w:p>
    <w:p w:rsidR="000A4658" w:rsidRPr="009A3851" w:rsidRDefault="000A4658" w:rsidP="00D76E08">
      <w:pPr>
        <w:jc w:val="both"/>
        <w:rPr>
          <w:rFonts w:ascii="Tahoma" w:hAnsi="Tahoma" w:cs="Tahoma"/>
          <w:b/>
        </w:rPr>
      </w:pPr>
    </w:p>
    <w:p w:rsidR="000A4658" w:rsidRPr="009A3851" w:rsidRDefault="000A4658" w:rsidP="00D76E08">
      <w:pPr>
        <w:jc w:val="both"/>
        <w:rPr>
          <w:rFonts w:ascii="Tahoma" w:hAnsi="Tahoma" w:cs="Tahoma"/>
          <w:b/>
        </w:rPr>
      </w:pPr>
    </w:p>
    <w:p w:rsidR="008D0803" w:rsidRPr="009A3851" w:rsidRDefault="008D0803" w:rsidP="00D76E08">
      <w:pPr>
        <w:jc w:val="both"/>
        <w:rPr>
          <w:rFonts w:ascii="Tahoma" w:hAnsi="Tahoma" w:cs="Tahoma"/>
          <w:b/>
        </w:rPr>
      </w:pPr>
    </w:p>
    <w:p w:rsidR="00D76E08" w:rsidRPr="009A3851" w:rsidRDefault="00D76E08" w:rsidP="00D76E08">
      <w:pPr>
        <w:jc w:val="both"/>
        <w:rPr>
          <w:rFonts w:ascii="Tahoma" w:hAnsi="Tahoma" w:cs="Tahoma"/>
          <w:b/>
        </w:rPr>
      </w:pPr>
    </w:p>
    <w:p w:rsidR="00D76E08" w:rsidRPr="009A3851" w:rsidRDefault="00D76E08" w:rsidP="00D76E08">
      <w:pPr>
        <w:jc w:val="both"/>
        <w:rPr>
          <w:rFonts w:ascii="Tahoma" w:hAnsi="Tahoma" w:cs="Tahoma"/>
          <w:b/>
        </w:rPr>
      </w:pPr>
    </w:p>
    <w:p w:rsidR="00D76E08" w:rsidRPr="009A3851" w:rsidRDefault="00D76E08" w:rsidP="00D76E08">
      <w:pPr>
        <w:jc w:val="both"/>
        <w:rPr>
          <w:rFonts w:ascii="Tahoma" w:hAnsi="Tahoma" w:cs="Tahoma"/>
          <w:b/>
        </w:rPr>
      </w:pPr>
    </w:p>
    <w:p w:rsidR="00D76E08" w:rsidRPr="009A3851" w:rsidRDefault="00D76E08" w:rsidP="00D76E08">
      <w:pPr>
        <w:jc w:val="both"/>
        <w:rPr>
          <w:rFonts w:ascii="Tahoma" w:hAnsi="Tahoma" w:cs="Tahoma"/>
          <w:b/>
        </w:rPr>
      </w:pPr>
    </w:p>
    <w:p w:rsidR="00D76E08" w:rsidRPr="009A3851" w:rsidRDefault="00D76E08" w:rsidP="00D76E08">
      <w:pPr>
        <w:jc w:val="both"/>
        <w:rPr>
          <w:rFonts w:ascii="Tahoma" w:hAnsi="Tahoma" w:cs="Tahoma"/>
          <w:b/>
        </w:rPr>
      </w:pPr>
    </w:p>
    <w:p w:rsidR="00D76E08" w:rsidRPr="009A3851" w:rsidRDefault="00D76E08" w:rsidP="00D76E08">
      <w:pPr>
        <w:spacing w:line="276" w:lineRule="auto"/>
        <w:jc w:val="both"/>
        <w:rPr>
          <w:rFonts w:ascii="Tahoma" w:hAnsi="Tahoma" w:cs="Tahoma"/>
          <w:b/>
        </w:rPr>
      </w:pPr>
    </w:p>
    <w:p w:rsidR="006539D4" w:rsidRPr="009A3851" w:rsidRDefault="006539D4" w:rsidP="00D76E08">
      <w:pPr>
        <w:spacing w:line="276" w:lineRule="auto"/>
        <w:jc w:val="both"/>
        <w:rPr>
          <w:rFonts w:ascii="Tahoma" w:hAnsi="Tahoma" w:cs="Tahoma"/>
          <w:b/>
        </w:rPr>
      </w:pPr>
    </w:p>
    <w:p w:rsidR="006539D4" w:rsidRPr="009A3851" w:rsidRDefault="006539D4" w:rsidP="00D76E08">
      <w:pPr>
        <w:spacing w:line="276" w:lineRule="auto"/>
        <w:jc w:val="both"/>
        <w:rPr>
          <w:rFonts w:ascii="Tahoma" w:hAnsi="Tahoma" w:cs="Tahoma"/>
          <w:b/>
        </w:rPr>
      </w:pPr>
    </w:p>
    <w:p w:rsidR="00D76E08" w:rsidRPr="009A3851" w:rsidRDefault="00D76E08" w:rsidP="00D76E08">
      <w:pPr>
        <w:spacing w:line="276" w:lineRule="auto"/>
        <w:jc w:val="center"/>
        <w:rPr>
          <w:rFonts w:ascii="Tahoma" w:hAnsi="Tahoma" w:cs="Tahoma"/>
          <w:b/>
          <w:sz w:val="28"/>
          <w:szCs w:val="28"/>
        </w:rPr>
      </w:pPr>
    </w:p>
    <w:p w:rsidR="00D76E08" w:rsidRPr="009A3851" w:rsidRDefault="00D76E08" w:rsidP="006539D4">
      <w:pPr>
        <w:pStyle w:val="Naslov1"/>
        <w:jc w:val="center"/>
        <w:rPr>
          <w:rFonts w:ascii="Tahoma" w:hAnsi="Tahoma" w:cs="Tahoma"/>
        </w:rPr>
      </w:pPr>
      <w:bookmarkStart w:id="1" w:name="_Toc535696855"/>
      <w:r w:rsidRPr="009A3851">
        <w:rPr>
          <w:rFonts w:ascii="Tahoma" w:hAnsi="Tahoma" w:cs="Tahoma"/>
        </w:rPr>
        <w:t xml:space="preserve">M </w:t>
      </w:r>
      <w:r w:rsidR="007F417B" w:rsidRPr="009A3851">
        <w:rPr>
          <w:rFonts w:ascii="Tahoma" w:hAnsi="Tahoma" w:cs="Tahoma"/>
        </w:rPr>
        <w:t>I S I J A</w:t>
      </w:r>
      <w:bookmarkEnd w:id="1"/>
    </w:p>
    <w:p w:rsidR="00D76E08" w:rsidRPr="009A3851" w:rsidRDefault="00D76E08" w:rsidP="00D76E08">
      <w:pPr>
        <w:spacing w:line="276" w:lineRule="auto"/>
        <w:jc w:val="center"/>
        <w:rPr>
          <w:rFonts w:ascii="Tahoma" w:hAnsi="Tahoma" w:cs="Tahoma"/>
          <w:b/>
        </w:rPr>
      </w:pPr>
    </w:p>
    <w:p w:rsidR="00D76E08" w:rsidRPr="009A3851" w:rsidRDefault="00D76E08" w:rsidP="00D76E08">
      <w:pPr>
        <w:spacing w:line="276" w:lineRule="auto"/>
        <w:jc w:val="center"/>
        <w:rPr>
          <w:rFonts w:ascii="Tahoma" w:hAnsi="Tahoma" w:cs="Tahoma"/>
          <w:b/>
        </w:rPr>
      </w:pPr>
    </w:p>
    <w:p w:rsidR="00D76E08" w:rsidRPr="009A3851" w:rsidRDefault="00D76E08" w:rsidP="00D76E08">
      <w:pPr>
        <w:spacing w:line="276" w:lineRule="auto"/>
        <w:jc w:val="center"/>
        <w:rPr>
          <w:rFonts w:ascii="Tahoma" w:hAnsi="Tahoma" w:cs="Tahoma"/>
        </w:rPr>
      </w:pPr>
      <w:r w:rsidRPr="009A3851">
        <w:rPr>
          <w:rFonts w:ascii="Tahoma" w:hAnsi="Tahoma" w:cs="Tahoma"/>
        </w:rPr>
        <w:t xml:space="preserve">Misija </w:t>
      </w:r>
      <w:r w:rsidR="001B5873" w:rsidRPr="009A3851">
        <w:rPr>
          <w:rFonts w:ascii="Tahoma" w:hAnsi="Tahoma" w:cs="Tahoma"/>
        </w:rPr>
        <w:t>Strategije</w:t>
      </w:r>
      <w:r w:rsidRPr="009A3851">
        <w:rPr>
          <w:rFonts w:ascii="Tahoma" w:hAnsi="Tahoma" w:cs="Tahoma"/>
        </w:rPr>
        <w:t xml:space="preserve"> upravljanja imovinom </w:t>
      </w:r>
      <w:r w:rsidR="005E3349" w:rsidRPr="009A3851">
        <w:rPr>
          <w:rFonts w:ascii="Tahoma" w:hAnsi="Tahoma" w:cs="Tahoma"/>
        </w:rPr>
        <w:t>Grada</w:t>
      </w:r>
      <w:r w:rsidRPr="009A3851">
        <w:rPr>
          <w:rFonts w:ascii="Tahoma" w:hAnsi="Tahoma" w:cs="Tahoma"/>
        </w:rPr>
        <w:t xml:space="preserve"> </w:t>
      </w:r>
      <w:r w:rsidR="005E3349" w:rsidRPr="009A3851">
        <w:rPr>
          <w:rFonts w:ascii="Tahoma" w:hAnsi="Tahoma" w:cs="Tahoma"/>
        </w:rPr>
        <w:t>Slatin</w:t>
      </w:r>
      <w:r w:rsidR="0087387C" w:rsidRPr="009A3851">
        <w:rPr>
          <w:rFonts w:ascii="Tahoma" w:hAnsi="Tahoma" w:cs="Tahoma"/>
        </w:rPr>
        <w:t>e</w:t>
      </w:r>
      <w:r w:rsidRPr="009A3851">
        <w:rPr>
          <w:rFonts w:ascii="Tahoma" w:hAnsi="Tahoma" w:cs="Tahoma"/>
        </w:rPr>
        <w:t xml:space="preserve"> je sustavno i planirano upravljati raznolikim pojavnim oblicima imovine, optimalno koristiti imovinu potrebnu za obavljanje temeljnih zadaća </w:t>
      </w:r>
      <w:r w:rsidR="005E3349" w:rsidRPr="009A3851">
        <w:rPr>
          <w:rFonts w:ascii="Tahoma" w:hAnsi="Tahoma" w:cs="Tahoma"/>
        </w:rPr>
        <w:t>Grada</w:t>
      </w:r>
      <w:r w:rsidRPr="009A3851">
        <w:rPr>
          <w:rFonts w:ascii="Tahoma" w:hAnsi="Tahoma" w:cs="Tahoma"/>
        </w:rPr>
        <w:t xml:space="preserve"> </w:t>
      </w:r>
      <w:r w:rsidR="005E3349" w:rsidRPr="009A3851">
        <w:rPr>
          <w:rFonts w:ascii="Tahoma" w:hAnsi="Tahoma" w:cs="Tahoma"/>
        </w:rPr>
        <w:t>Slatin</w:t>
      </w:r>
      <w:r w:rsidR="0087387C" w:rsidRPr="009A3851">
        <w:rPr>
          <w:rFonts w:ascii="Tahoma" w:hAnsi="Tahoma" w:cs="Tahoma"/>
        </w:rPr>
        <w:t>e</w:t>
      </w:r>
      <w:r w:rsidRPr="009A3851">
        <w:rPr>
          <w:rFonts w:ascii="Tahoma" w:hAnsi="Tahoma" w:cs="Tahoma"/>
        </w:rPr>
        <w:t xml:space="preserve"> i maksimalizirati koristi od viška imovine, služiti se imovinom za ostvarivanje gospodarskih i socijalnih ciljeva </w:t>
      </w:r>
      <w:r w:rsidR="005E3349" w:rsidRPr="009A3851">
        <w:rPr>
          <w:rFonts w:ascii="Tahoma" w:hAnsi="Tahoma" w:cs="Tahoma"/>
        </w:rPr>
        <w:t>Grad</w:t>
      </w:r>
      <w:r w:rsidR="0087387C" w:rsidRPr="009A3851">
        <w:rPr>
          <w:rFonts w:ascii="Tahoma" w:hAnsi="Tahoma" w:cs="Tahoma"/>
        </w:rPr>
        <w:t>a</w:t>
      </w:r>
      <w:r w:rsidRPr="009A3851">
        <w:rPr>
          <w:rFonts w:ascii="Tahoma" w:hAnsi="Tahoma" w:cs="Tahoma"/>
        </w:rPr>
        <w:t xml:space="preserve"> </w:t>
      </w:r>
      <w:r w:rsidR="005E3349" w:rsidRPr="009A3851">
        <w:rPr>
          <w:rFonts w:ascii="Tahoma" w:hAnsi="Tahoma" w:cs="Tahoma"/>
        </w:rPr>
        <w:t>Slatin</w:t>
      </w:r>
      <w:r w:rsidR="0087387C" w:rsidRPr="009A3851">
        <w:rPr>
          <w:rFonts w:ascii="Tahoma" w:hAnsi="Tahoma" w:cs="Tahoma"/>
        </w:rPr>
        <w:t>e</w:t>
      </w:r>
      <w:r w:rsidRPr="009A3851">
        <w:rPr>
          <w:rFonts w:ascii="Tahoma" w:hAnsi="Tahoma" w:cs="Tahoma"/>
        </w:rPr>
        <w:t>, vodeći računa o zadovoljavanju socijalnih i kulturnih potreba građana danas i u budućnosti.</w:t>
      </w:r>
    </w:p>
    <w:p w:rsidR="00D76E08" w:rsidRPr="003A20FF" w:rsidRDefault="00D76E08" w:rsidP="00D76E08">
      <w:pPr>
        <w:pStyle w:val="Naslov1"/>
        <w:spacing w:line="276" w:lineRule="auto"/>
        <w:rPr>
          <w:rFonts w:ascii="Tahoma" w:hAnsi="Tahoma" w:cs="Tahoma"/>
          <w:sz w:val="36"/>
          <w:szCs w:val="36"/>
        </w:rPr>
      </w:pPr>
      <w:r w:rsidRPr="009A3851">
        <w:rPr>
          <w:rFonts w:ascii="Tahoma" w:hAnsi="Tahoma" w:cs="Tahoma"/>
          <w:b w:val="0"/>
          <w:sz w:val="24"/>
          <w:szCs w:val="24"/>
        </w:rPr>
        <w:br w:type="page"/>
      </w:r>
      <w:bookmarkStart w:id="2" w:name="_Toc160197430"/>
      <w:bookmarkStart w:id="3" w:name="_Toc535696856"/>
      <w:r w:rsidRPr="003A20FF">
        <w:rPr>
          <w:rFonts w:ascii="Tahoma" w:hAnsi="Tahoma" w:cs="Tahoma"/>
          <w:sz w:val="36"/>
          <w:szCs w:val="36"/>
        </w:rPr>
        <w:lastRenderedPageBreak/>
        <w:t>0. Popis osnovnih pojmova</w:t>
      </w:r>
      <w:bookmarkEnd w:id="2"/>
      <w:bookmarkEnd w:id="3"/>
    </w:p>
    <w:p w:rsidR="00D76E08" w:rsidRPr="009A3851" w:rsidRDefault="00D76E08" w:rsidP="00D76E08">
      <w:pPr>
        <w:spacing w:line="276" w:lineRule="auto"/>
        <w:jc w:val="both"/>
        <w:rPr>
          <w:rFonts w:ascii="Tahoma" w:hAnsi="Tahoma" w:cs="Tahoma"/>
          <w:b/>
        </w:rPr>
      </w:pPr>
    </w:p>
    <w:p w:rsidR="00D76E08" w:rsidRPr="009A3851" w:rsidRDefault="00D76E08" w:rsidP="00D76E08">
      <w:pPr>
        <w:spacing w:line="276" w:lineRule="auto"/>
        <w:jc w:val="both"/>
        <w:rPr>
          <w:rFonts w:ascii="Tahoma" w:hAnsi="Tahoma" w:cs="Tahoma"/>
          <w:b/>
        </w:rPr>
      </w:pPr>
      <w:r w:rsidRPr="009A3851">
        <w:rPr>
          <w:rFonts w:ascii="Tahoma" w:hAnsi="Tahoma" w:cs="Tahoma"/>
          <w:b/>
        </w:rPr>
        <w:t>Direktne i indirektne subvencije</w:t>
      </w:r>
    </w:p>
    <w:p w:rsidR="00D76E08" w:rsidRPr="009A3851" w:rsidRDefault="00D76E08" w:rsidP="00D76E08">
      <w:pPr>
        <w:spacing w:line="276" w:lineRule="auto"/>
        <w:jc w:val="both"/>
        <w:rPr>
          <w:rFonts w:ascii="Tahoma" w:hAnsi="Tahoma" w:cs="Tahoma"/>
        </w:rPr>
      </w:pPr>
      <w:r w:rsidRPr="009A3851">
        <w:rPr>
          <w:rFonts w:ascii="Tahoma" w:hAnsi="Tahoma" w:cs="Tahoma"/>
        </w:rPr>
        <w:t>Direktne subvencije su donacije gotovine primatelju za razliku od indirektnih subvencija koje se daju (i prepoznaju) u obliku smanjenog najma ili pak bez najma/zakupa, upotrebe prostora na lokaciji bolje kvalitete od one kakva je primatelju potrebna, ili druge negotovinske koristi.</w:t>
      </w:r>
    </w:p>
    <w:p w:rsidR="00D76E08" w:rsidRPr="009A3851" w:rsidRDefault="00D76E08" w:rsidP="00D76E08">
      <w:pPr>
        <w:spacing w:line="276" w:lineRule="auto"/>
        <w:jc w:val="both"/>
        <w:rPr>
          <w:rFonts w:ascii="Tahoma" w:hAnsi="Tahoma" w:cs="Tahoma"/>
        </w:rPr>
      </w:pPr>
    </w:p>
    <w:p w:rsidR="00D76E08" w:rsidRPr="009A3851" w:rsidRDefault="00D76E08" w:rsidP="00D76E08">
      <w:pPr>
        <w:spacing w:line="276" w:lineRule="auto"/>
        <w:jc w:val="both"/>
        <w:rPr>
          <w:rFonts w:ascii="Tahoma" w:hAnsi="Tahoma" w:cs="Tahoma"/>
          <w:b/>
        </w:rPr>
      </w:pPr>
      <w:r w:rsidRPr="009A3851">
        <w:rPr>
          <w:rFonts w:ascii="Tahoma" w:hAnsi="Tahoma" w:cs="Tahoma"/>
          <w:b/>
        </w:rPr>
        <w:t>Kapitalna ulaganja</w:t>
      </w:r>
    </w:p>
    <w:p w:rsidR="00D76E08" w:rsidRPr="009A3851" w:rsidRDefault="00D76E08" w:rsidP="00D76E08">
      <w:pPr>
        <w:spacing w:line="276" w:lineRule="auto"/>
        <w:jc w:val="both"/>
        <w:rPr>
          <w:rFonts w:ascii="Tahoma" w:hAnsi="Tahoma" w:cs="Tahoma"/>
        </w:rPr>
      </w:pPr>
      <w:r w:rsidRPr="009A3851">
        <w:rPr>
          <w:rFonts w:ascii="Tahoma" w:hAnsi="Tahoma" w:cs="Tahoma"/>
        </w:rPr>
        <w:t xml:space="preserve">Dodaci jedinici nekretnine koji dodaju vrijednost kroz proširenje njezina gospodarskog života, povećanje potencijalnog prihoda od najma, smanjenje operativnih troškova, ili poboljšanje udobnosti za korisnike. Primjeri uključuju izmjenu krova, instalaciju komponenti koje čuvaju energiju kao što je izolacija ili poboljšana oprema za grijanje, te proširenje prostora </w:t>
      </w:r>
      <w:r w:rsidR="005E3349" w:rsidRPr="009A3851">
        <w:rPr>
          <w:rFonts w:ascii="Tahoma" w:hAnsi="Tahoma" w:cs="Tahoma"/>
        </w:rPr>
        <w:t>Grada</w:t>
      </w:r>
      <w:r w:rsidRPr="009A3851">
        <w:rPr>
          <w:rFonts w:ascii="Tahoma" w:hAnsi="Tahoma" w:cs="Tahoma"/>
        </w:rPr>
        <w:t xml:space="preserve">. Ne uključuju gorivo, popravak krova, ličenje i druge rutinske operacije održavanja popravka. </w:t>
      </w:r>
    </w:p>
    <w:p w:rsidR="00D76E08" w:rsidRPr="009A3851" w:rsidRDefault="00D76E08" w:rsidP="00D76E08">
      <w:pPr>
        <w:spacing w:line="276" w:lineRule="auto"/>
        <w:jc w:val="both"/>
        <w:rPr>
          <w:rFonts w:ascii="Tahoma" w:hAnsi="Tahoma" w:cs="Tahoma"/>
        </w:rPr>
      </w:pPr>
    </w:p>
    <w:p w:rsidR="00D76E08" w:rsidRPr="009A3851" w:rsidRDefault="00D76E08" w:rsidP="00D76E08">
      <w:pPr>
        <w:spacing w:line="276" w:lineRule="auto"/>
        <w:jc w:val="both"/>
        <w:rPr>
          <w:rFonts w:ascii="Tahoma" w:hAnsi="Tahoma" w:cs="Tahoma"/>
        </w:rPr>
      </w:pPr>
      <w:r w:rsidRPr="009A3851">
        <w:rPr>
          <w:rFonts w:ascii="Tahoma" w:hAnsi="Tahoma" w:cs="Tahoma"/>
          <w:b/>
        </w:rPr>
        <w:t>Klasifikacija imovine</w:t>
      </w:r>
    </w:p>
    <w:p w:rsidR="00D76E08" w:rsidRPr="009A3851" w:rsidRDefault="00D76E08" w:rsidP="00D76E08">
      <w:pPr>
        <w:spacing w:line="276" w:lineRule="auto"/>
        <w:jc w:val="both"/>
        <w:rPr>
          <w:rFonts w:ascii="Tahoma" w:hAnsi="Tahoma" w:cs="Tahoma"/>
        </w:rPr>
      </w:pPr>
      <w:r w:rsidRPr="009A3851">
        <w:rPr>
          <w:rFonts w:ascii="Tahoma" w:hAnsi="Tahoma" w:cs="Tahoma"/>
        </w:rPr>
        <w:t>Podjela imovine prema različitim funkcijama lokalne samouprave:</w:t>
      </w:r>
    </w:p>
    <w:p w:rsidR="00D76E08" w:rsidRPr="009A3851" w:rsidRDefault="00D76E08" w:rsidP="00D76E08">
      <w:pPr>
        <w:spacing w:line="276" w:lineRule="auto"/>
        <w:jc w:val="both"/>
        <w:rPr>
          <w:rFonts w:ascii="Tahoma" w:hAnsi="Tahoma" w:cs="Tahoma"/>
        </w:rPr>
      </w:pPr>
      <w:r w:rsidRPr="009A3851">
        <w:rPr>
          <w:rFonts w:ascii="Tahoma" w:hAnsi="Tahoma" w:cs="Tahoma"/>
        </w:rPr>
        <w:t>A – obvezna – odgovornost lokalne samoupravne je određena zakonom</w:t>
      </w:r>
    </w:p>
    <w:p w:rsidR="00D76E08" w:rsidRPr="009A3851" w:rsidRDefault="00D76E08" w:rsidP="00D76E08">
      <w:pPr>
        <w:spacing w:line="276" w:lineRule="auto"/>
        <w:jc w:val="both"/>
        <w:rPr>
          <w:rFonts w:ascii="Tahoma" w:hAnsi="Tahoma" w:cs="Tahoma"/>
        </w:rPr>
      </w:pPr>
      <w:r w:rsidRPr="009A3851">
        <w:rPr>
          <w:rFonts w:ascii="Tahoma" w:hAnsi="Tahoma" w:cs="Tahoma"/>
        </w:rPr>
        <w:t>B - diskrecijska – dobrovoljno podržana iz društvenih, političkih, socijalnih, kulturnih ili drugih razloga</w:t>
      </w:r>
    </w:p>
    <w:p w:rsidR="00D76E08" w:rsidRPr="009A3851" w:rsidRDefault="00D76E08" w:rsidP="00D76E08">
      <w:pPr>
        <w:spacing w:line="276" w:lineRule="auto"/>
        <w:jc w:val="both"/>
        <w:rPr>
          <w:rFonts w:ascii="Tahoma" w:hAnsi="Tahoma" w:cs="Tahoma"/>
        </w:rPr>
      </w:pPr>
      <w:r w:rsidRPr="009A3851">
        <w:rPr>
          <w:rFonts w:ascii="Tahoma" w:hAnsi="Tahoma" w:cs="Tahoma"/>
        </w:rPr>
        <w:t>C – imovina za ostvarivanje prihoda za koju trebaju vrijediti sva tržišna pravila</w:t>
      </w:r>
    </w:p>
    <w:p w:rsidR="00D76E08" w:rsidRPr="009A3851" w:rsidRDefault="00D76E08" w:rsidP="00D76E08">
      <w:pPr>
        <w:spacing w:line="276" w:lineRule="auto"/>
        <w:jc w:val="both"/>
        <w:rPr>
          <w:rFonts w:ascii="Tahoma" w:hAnsi="Tahoma" w:cs="Tahoma"/>
        </w:rPr>
      </w:pPr>
    </w:p>
    <w:p w:rsidR="00D76E08" w:rsidRPr="009A3851" w:rsidRDefault="00D76E08" w:rsidP="00D76E08">
      <w:pPr>
        <w:spacing w:line="276" w:lineRule="auto"/>
        <w:jc w:val="both"/>
        <w:rPr>
          <w:rFonts w:ascii="Tahoma" w:hAnsi="Tahoma" w:cs="Tahoma"/>
          <w:b/>
        </w:rPr>
      </w:pPr>
      <w:r w:rsidRPr="009A3851">
        <w:rPr>
          <w:rFonts w:ascii="Tahoma" w:hAnsi="Tahoma" w:cs="Tahoma"/>
          <w:b/>
        </w:rPr>
        <w:t>Jedinica imovina</w:t>
      </w:r>
    </w:p>
    <w:p w:rsidR="00D76E08" w:rsidRPr="009A3851" w:rsidRDefault="00D76E08" w:rsidP="00D76E08">
      <w:pPr>
        <w:spacing w:line="276" w:lineRule="auto"/>
        <w:jc w:val="both"/>
        <w:rPr>
          <w:rFonts w:ascii="Tahoma" w:hAnsi="Tahoma" w:cs="Tahoma"/>
        </w:rPr>
      </w:pPr>
      <w:r w:rsidRPr="009A3851">
        <w:rPr>
          <w:rFonts w:ascii="Tahoma" w:hAnsi="Tahoma" w:cs="Tahoma"/>
        </w:rPr>
        <w:t xml:space="preserve">Najmanja funkcionalna cjelina neke nekretnine (npr. stan, garaža, poslovni prostor, soba u samačkom hotelu, groblje, parkiralište, javna rasvjeta (jedne ulice – mjernog mjesta), katastarska čestica, nerazvrstana cesta, most, </w:t>
      </w:r>
      <w:proofErr w:type="spellStart"/>
      <w:r w:rsidRPr="009A3851">
        <w:rPr>
          <w:rFonts w:ascii="Tahoma" w:hAnsi="Tahoma" w:cs="Tahoma"/>
        </w:rPr>
        <w:t>idr</w:t>
      </w:r>
      <w:proofErr w:type="spellEnd"/>
      <w:r w:rsidRPr="009A3851">
        <w:rPr>
          <w:rFonts w:ascii="Tahoma" w:hAnsi="Tahoma" w:cs="Tahoma"/>
        </w:rPr>
        <w:t>.).</w:t>
      </w:r>
    </w:p>
    <w:p w:rsidR="00D76E08" w:rsidRPr="009A3851" w:rsidRDefault="00D76E08" w:rsidP="00D76E08">
      <w:pPr>
        <w:spacing w:line="276" w:lineRule="auto"/>
        <w:jc w:val="both"/>
        <w:rPr>
          <w:rFonts w:ascii="Tahoma" w:hAnsi="Tahoma" w:cs="Tahoma"/>
          <w:b/>
        </w:rPr>
      </w:pPr>
    </w:p>
    <w:p w:rsidR="00D76E08" w:rsidRPr="009A3851" w:rsidRDefault="00D76E08" w:rsidP="00D76E08">
      <w:pPr>
        <w:spacing w:line="276" w:lineRule="auto"/>
        <w:jc w:val="both"/>
        <w:rPr>
          <w:rFonts w:ascii="Tahoma" w:hAnsi="Tahoma" w:cs="Tahoma"/>
          <w:b/>
        </w:rPr>
      </w:pPr>
      <w:r w:rsidRPr="009A3851">
        <w:rPr>
          <w:rFonts w:ascii="Tahoma" w:hAnsi="Tahoma" w:cs="Tahoma"/>
          <w:b/>
        </w:rPr>
        <w:t>Operativni izvještaj</w:t>
      </w:r>
    </w:p>
    <w:p w:rsidR="00D76E08" w:rsidRPr="009A3851" w:rsidRDefault="00D76E08" w:rsidP="00D76E08">
      <w:pPr>
        <w:spacing w:line="276" w:lineRule="auto"/>
        <w:jc w:val="both"/>
        <w:rPr>
          <w:rFonts w:ascii="Tahoma" w:hAnsi="Tahoma" w:cs="Tahoma"/>
        </w:rPr>
      </w:pPr>
      <w:r w:rsidRPr="009A3851">
        <w:rPr>
          <w:rFonts w:ascii="Tahoma" w:hAnsi="Tahoma" w:cs="Tahoma"/>
        </w:rPr>
        <w:t>Računovodstveni izvještaj koji prikazuje sve prihode i izdatke povezane s funkcioniranjem jedinice nekretnine i podijeljen  je u kategorije transakcija kao što su prihod od najma/zakupa, održavanje, struje i dr. Treba uključivati kategorije potrebne za točno prikazivanje financijskih rezultata imovine. On prikazuje neto operativni prihod.</w:t>
      </w:r>
    </w:p>
    <w:p w:rsidR="00D76E08" w:rsidRPr="009A3851" w:rsidRDefault="00D76E08" w:rsidP="00D76E08">
      <w:pPr>
        <w:spacing w:line="276" w:lineRule="auto"/>
        <w:jc w:val="both"/>
        <w:rPr>
          <w:rFonts w:ascii="Tahoma" w:hAnsi="Tahoma" w:cs="Tahoma"/>
        </w:rPr>
      </w:pPr>
    </w:p>
    <w:p w:rsidR="00D76E08" w:rsidRPr="009A3851" w:rsidRDefault="00D76E08" w:rsidP="00D76E08">
      <w:pPr>
        <w:spacing w:line="276" w:lineRule="auto"/>
        <w:jc w:val="both"/>
        <w:rPr>
          <w:rFonts w:ascii="Tahoma" w:hAnsi="Tahoma" w:cs="Tahoma"/>
          <w:b/>
        </w:rPr>
      </w:pPr>
      <w:r w:rsidRPr="009A3851">
        <w:rPr>
          <w:rFonts w:ascii="Tahoma" w:hAnsi="Tahoma" w:cs="Tahoma"/>
          <w:b/>
        </w:rPr>
        <w:t>Portfelj</w:t>
      </w:r>
    </w:p>
    <w:p w:rsidR="00D76E08" w:rsidRPr="009A3851" w:rsidRDefault="00D76E08" w:rsidP="00D76E08">
      <w:pPr>
        <w:spacing w:line="276" w:lineRule="auto"/>
        <w:jc w:val="both"/>
        <w:rPr>
          <w:rFonts w:ascii="Tahoma" w:hAnsi="Tahoma" w:cs="Tahoma"/>
        </w:rPr>
      </w:pPr>
      <w:r w:rsidRPr="009A3851">
        <w:rPr>
          <w:rFonts w:ascii="Tahoma" w:hAnsi="Tahoma" w:cs="Tahoma"/>
        </w:rPr>
        <w:t xml:space="preserve">Portfelj je skupina istovrsnih jedinica imovine, odnosno istovrsnih pojavnih oblika imovine (npr. portfelj stanova, poslovnih prostora, zemljišta, sportskih objekata, komunalne infrastrukture, itd.). Portfelji mogu sadržavati podgrupe odnosno </w:t>
      </w:r>
      <w:proofErr w:type="spellStart"/>
      <w:r w:rsidRPr="009A3851">
        <w:rPr>
          <w:rFonts w:ascii="Tahoma" w:hAnsi="Tahoma" w:cs="Tahoma"/>
          <w:i/>
        </w:rPr>
        <w:lastRenderedPageBreak/>
        <w:t>podportfelje</w:t>
      </w:r>
      <w:proofErr w:type="spellEnd"/>
      <w:r w:rsidRPr="009A3851">
        <w:rPr>
          <w:rFonts w:ascii="Tahoma" w:hAnsi="Tahoma" w:cs="Tahoma"/>
        </w:rPr>
        <w:t xml:space="preserve"> (npr. kod portfelja </w:t>
      </w:r>
      <w:r w:rsidRPr="009A3851">
        <w:rPr>
          <w:rFonts w:ascii="Tahoma" w:hAnsi="Tahoma" w:cs="Tahoma"/>
          <w:i/>
        </w:rPr>
        <w:t>zemljišta</w:t>
      </w:r>
      <w:r w:rsidRPr="009A3851">
        <w:rPr>
          <w:rFonts w:ascii="Tahoma" w:hAnsi="Tahoma" w:cs="Tahoma"/>
        </w:rPr>
        <w:t xml:space="preserve"> </w:t>
      </w:r>
      <w:proofErr w:type="spellStart"/>
      <w:r w:rsidRPr="009A3851">
        <w:rPr>
          <w:rFonts w:ascii="Tahoma" w:hAnsi="Tahoma" w:cs="Tahoma"/>
        </w:rPr>
        <w:t>podporfelji</w:t>
      </w:r>
      <w:proofErr w:type="spellEnd"/>
      <w:r w:rsidRPr="009A3851">
        <w:rPr>
          <w:rFonts w:ascii="Tahoma" w:hAnsi="Tahoma" w:cs="Tahoma"/>
        </w:rPr>
        <w:t xml:space="preserve"> mogu biti: građevinsko zemljište, poljoprivredno zemljište itd.).</w:t>
      </w:r>
    </w:p>
    <w:p w:rsidR="00D76E08" w:rsidRPr="009A3851" w:rsidRDefault="00D76E08" w:rsidP="00D76E08">
      <w:pPr>
        <w:spacing w:line="276" w:lineRule="auto"/>
        <w:jc w:val="both"/>
        <w:rPr>
          <w:rFonts w:ascii="Tahoma" w:hAnsi="Tahoma" w:cs="Tahoma"/>
        </w:rPr>
      </w:pPr>
    </w:p>
    <w:p w:rsidR="00D76E08" w:rsidRPr="009A3851" w:rsidRDefault="00D76E08" w:rsidP="00D76E08">
      <w:pPr>
        <w:spacing w:line="276" w:lineRule="auto"/>
        <w:jc w:val="both"/>
        <w:rPr>
          <w:rFonts w:ascii="Tahoma" w:hAnsi="Tahoma" w:cs="Tahoma"/>
          <w:b/>
        </w:rPr>
      </w:pPr>
      <w:r w:rsidRPr="009A3851">
        <w:rPr>
          <w:rFonts w:ascii="Tahoma" w:hAnsi="Tahoma" w:cs="Tahoma"/>
          <w:b/>
        </w:rPr>
        <w:t>Upravljanje imovinom</w:t>
      </w:r>
    </w:p>
    <w:p w:rsidR="00D76E08" w:rsidRPr="009A3851" w:rsidRDefault="00D76E08" w:rsidP="00D76E08">
      <w:pPr>
        <w:spacing w:line="276" w:lineRule="auto"/>
        <w:jc w:val="both"/>
        <w:rPr>
          <w:rFonts w:ascii="Tahoma" w:hAnsi="Tahoma" w:cs="Tahoma"/>
        </w:rPr>
      </w:pPr>
      <w:r w:rsidRPr="009A3851">
        <w:rPr>
          <w:rFonts w:ascii="Tahoma" w:hAnsi="Tahoma" w:cs="Tahoma"/>
        </w:rPr>
        <w:t xml:space="preserve">Proces donošenja i provođenja odluka koje se odnose na nabavu, korištenje i raspolaganje nekretnina u vlasništvu i posjedu </w:t>
      </w:r>
      <w:r w:rsidR="005E3349" w:rsidRPr="009A3851">
        <w:rPr>
          <w:rFonts w:ascii="Tahoma" w:hAnsi="Tahoma" w:cs="Tahoma"/>
        </w:rPr>
        <w:t>Grada</w:t>
      </w:r>
      <w:r w:rsidRPr="009A3851">
        <w:rPr>
          <w:rFonts w:ascii="Tahoma" w:hAnsi="Tahoma" w:cs="Tahoma"/>
        </w:rPr>
        <w:t>. Taj proces treba održavati i stvarati vrijednosti kroz najveće moguće povećanje prihoda, kontrolu izdataka, upravljanje rizicima i osiguranje prikladnog fizičkog održavanja imovine.</w:t>
      </w:r>
    </w:p>
    <w:p w:rsidR="00D76E08" w:rsidRPr="003A20FF" w:rsidRDefault="00D76E08" w:rsidP="00D76E08">
      <w:pPr>
        <w:pStyle w:val="Naslov1"/>
        <w:spacing w:line="276" w:lineRule="auto"/>
        <w:rPr>
          <w:rFonts w:ascii="Tahoma" w:hAnsi="Tahoma" w:cs="Tahoma"/>
          <w:sz w:val="36"/>
          <w:szCs w:val="36"/>
        </w:rPr>
      </w:pPr>
      <w:r w:rsidRPr="009A3851">
        <w:rPr>
          <w:rFonts w:ascii="Tahoma" w:hAnsi="Tahoma" w:cs="Tahoma"/>
          <w:sz w:val="24"/>
          <w:szCs w:val="24"/>
        </w:rPr>
        <w:br w:type="page"/>
      </w:r>
      <w:bookmarkStart w:id="4" w:name="_Toc160197431"/>
      <w:bookmarkStart w:id="5" w:name="_Toc535696857"/>
      <w:r w:rsidRPr="003A20FF">
        <w:rPr>
          <w:rFonts w:ascii="Tahoma" w:hAnsi="Tahoma" w:cs="Tahoma"/>
          <w:sz w:val="36"/>
          <w:szCs w:val="36"/>
        </w:rPr>
        <w:lastRenderedPageBreak/>
        <w:t>1. U v o d</w:t>
      </w:r>
      <w:bookmarkEnd w:id="4"/>
      <w:bookmarkEnd w:id="5"/>
    </w:p>
    <w:p w:rsidR="006B4061" w:rsidRPr="009A3851" w:rsidRDefault="006B4061" w:rsidP="006B4061">
      <w:pPr>
        <w:spacing w:line="276" w:lineRule="auto"/>
        <w:ind w:firstLine="708"/>
        <w:jc w:val="both"/>
        <w:rPr>
          <w:rFonts w:ascii="Tahoma" w:hAnsi="Tahoma" w:cs="Tahoma"/>
        </w:rPr>
      </w:pPr>
    </w:p>
    <w:p w:rsidR="00D76E08" w:rsidRPr="009A3851" w:rsidRDefault="00D76E08" w:rsidP="00D76E08">
      <w:pPr>
        <w:pStyle w:val="Naslov2"/>
        <w:spacing w:line="276" w:lineRule="auto"/>
        <w:rPr>
          <w:rFonts w:ascii="Tahoma" w:hAnsi="Tahoma" w:cs="Tahoma"/>
          <w:sz w:val="32"/>
          <w:szCs w:val="32"/>
        </w:rPr>
      </w:pPr>
      <w:bookmarkStart w:id="6" w:name="_Toc535696858"/>
      <w:r w:rsidRPr="009A3851">
        <w:rPr>
          <w:rFonts w:ascii="Tahoma" w:hAnsi="Tahoma" w:cs="Tahoma"/>
          <w:sz w:val="32"/>
          <w:szCs w:val="32"/>
        </w:rPr>
        <w:t>1.</w:t>
      </w:r>
      <w:r w:rsidR="006539D4" w:rsidRPr="009A3851">
        <w:rPr>
          <w:rFonts w:ascii="Tahoma" w:hAnsi="Tahoma" w:cs="Tahoma"/>
          <w:sz w:val="32"/>
          <w:szCs w:val="32"/>
        </w:rPr>
        <w:t>1</w:t>
      </w:r>
      <w:r w:rsidRPr="009A3851">
        <w:rPr>
          <w:rFonts w:ascii="Tahoma" w:hAnsi="Tahoma" w:cs="Tahoma"/>
          <w:sz w:val="32"/>
          <w:szCs w:val="32"/>
        </w:rPr>
        <w:t>.</w:t>
      </w:r>
      <w:r w:rsidRPr="009A3851">
        <w:rPr>
          <w:rFonts w:ascii="Tahoma" w:hAnsi="Tahoma" w:cs="Tahoma"/>
          <w:sz w:val="32"/>
          <w:szCs w:val="32"/>
        </w:rPr>
        <w:tab/>
        <w:t>Uvodno o upravljanju imovinom</w:t>
      </w:r>
      <w:bookmarkEnd w:id="6"/>
    </w:p>
    <w:p w:rsidR="00D76E08" w:rsidRPr="009A3851" w:rsidRDefault="00D76E08" w:rsidP="00D76E08">
      <w:pPr>
        <w:spacing w:line="276" w:lineRule="auto"/>
        <w:jc w:val="both"/>
        <w:rPr>
          <w:rFonts w:ascii="Tahoma" w:hAnsi="Tahoma" w:cs="Tahoma"/>
        </w:rPr>
      </w:pPr>
    </w:p>
    <w:p w:rsidR="00D76E08" w:rsidRPr="009A3851" w:rsidRDefault="005E3349" w:rsidP="00D76E08">
      <w:pPr>
        <w:spacing w:line="276" w:lineRule="auto"/>
        <w:ind w:firstLine="708"/>
        <w:jc w:val="both"/>
        <w:rPr>
          <w:rFonts w:ascii="Tahoma" w:hAnsi="Tahoma" w:cs="Tahoma"/>
        </w:rPr>
      </w:pPr>
      <w:r w:rsidRPr="009A3851">
        <w:rPr>
          <w:rFonts w:ascii="Tahoma" w:hAnsi="Tahoma" w:cs="Tahoma"/>
        </w:rPr>
        <w:t>Grad</w:t>
      </w:r>
      <w:r w:rsidR="00D76E08" w:rsidRPr="009A3851">
        <w:rPr>
          <w:rFonts w:ascii="Tahoma" w:hAnsi="Tahoma" w:cs="Tahoma"/>
        </w:rPr>
        <w:t xml:space="preserve"> </w:t>
      </w:r>
      <w:r w:rsidRPr="009A3851">
        <w:rPr>
          <w:rFonts w:ascii="Tahoma" w:hAnsi="Tahoma" w:cs="Tahoma"/>
        </w:rPr>
        <w:t>Slatina</w:t>
      </w:r>
      <w:r w:rsidR="00D76E08" w:rsidRPr="009A3851">
        <w:rPr>
          <w:rFonts w:ascii="Tahoma" w:hAnsi="Tahoma" w:cs="Tahoma"/>
        </w:rPr>
        <w:t xml:space="preserve"> je vlasnik i/ili raspolaže s imovinom koja predstavlja dobra od velike vrijednosti o kojima treba voditi brigu pažnjom dobrog gospodara, kako bi ista bila na dobrobit njegovih građana </w:t>
      </w:r>
      <w:r w:rsidR="00FE5B34" w:rsidRPr="009A3851">
        <w:rPr>
          <w:rFonts w:ascii="Tahoma" w:hAnsi="Tahoma" w:cs="Tahoma"/>
        </w:rPr>
        <w:t>i osiguravala gospodarski, socijalni i infrastrukturni razvoj Grada Slatine.</w:t>
      </w:r>
    </w:p>
    <w:p w:rsidR="008A52FA" w:rsidRPr="009A3851" w:rsidRDefault="005E3349" w:rsidP="008A52FA">
      <w:pPr>
        <w:spacing w:line="276" w:lineRule="auto"/>
        <w:ind w:firstLine="708"/>
        <w:jc w:val="both"/>
        <w:rPr>
          <w:rFonts w:ascii="Tahoma" w:hAnsi="Tahoma" w:cs="Tahoma"/>
        </w:rPr>
      </w:pPr>
      <w:r w:rsidRPr="009A3851">
        <w:rPr>
          <w:rFonts w:ascii="Tahoma" w:hAnsi="Tahoma" w:cs="Tahoma"/>
        </w:rPr>
        <w:t>Grad</w:t>
      </w:r>
      <w:r w:rsidR="00D76E08" w:rsidRPr="009A3851">
        <w:rPr>
          <w:rFonts w:ascii="Tahoma" w:hAnsi="Tahoma" w:cs="Tahoma"/>
        </w:rPr>
        <w:t xml:space="preserve"> </w:t>
      </w:r>
      <w:r w:rsidRPr="009A3851">
        <w:rPr>
          <w:rFonts w:ascii="Tahoma" w:hAnsi="Tahoma" w:cs="Tahoma"/>
        </w:rPr>
        <w:t>Slatina</w:t>
      </w:r>
      <w:r w:rsidR="00D76E08" w:rsidRPr="009A3851">
        <w:rPr>
          <w:rFonts w:ascii="Tahoma" w:hAnsi="Tahoma" w:cs="Tahoma"/>
        </w:rPr>
        <w:t xml:space="preserve"> upozna</w:t>
      </w:r>
      <w:r w:rsidR="00FE5B34" w:rsidRPr="009A3851">
        <w:rPr>
          <w:rFonts w:ascii="Tahoma" w:hAnsi="Tahoma" w:cs="Tahoma"/>
        </w:rPr>
        <w:t>t je</w:t>
      </w:r>
      <w:r w:rsidR="00D76E08" w:rsidRPr="009A3851">
        <w:rPr>
          <w:rFonts w:ascii="Tahoma" w:hAnsi="Tahoma" w:cs="Tahoma"/>
        </w:rPr>
        <w:t xml:space="preserve"> s modelom upravljanja imovinom u JLS, organiziranom i provedenom u nizu </w:t>
      </w:r>
      <w:r w:rsidR="00EB6909" w:rsidRPr="009A3851">
        <w:rPr>
          <w:rFonts w:ascii="Tahoma" w:hAnsi="Tahoma" w:cs="Tahoma"/>
        </w:rPr>
        <w:t>općina</w:t>
      </w:r>
      <w:r w:rsidR="00D76E08" w:rsidRPr="009A3851">
        <w:rPr>
          <w:rFonts w:ascii="Tahoma" w:hAnsi="Tahoma" w:cs="Tahoma"/>
        </w:rPr>
        <w:t xml:space="preserve"> i gradova u RH</w:t>
      </w:r>
      <w:r w:rsidR="00FE5B34" w:rsidRPr="009A3851">
        <w:rPr>
          <w:rFonts w:ascii="Tahoma" w:hAnsi="Tahoma" w:cs="Tahoma"/>
        </w:rPr>
        <w:t xml:space="preserve">, po </w:t>
      </w:r>
      <w:r w:rsidR="00D76E08" w:rsidRPr="009A3851">
        <w:rPr>
          <w:rFonts w:ascii="Tahoma" w:hAnsi="Tahoma" w:cs="Tahoma"/>
        </w:rPr>
        <w:t>metodologij</w:t>
      </w:r>
      <w:r w:rsidR="00FE5B34" w:rsidRPr="009A3851">
        <w:rPr>
          <w:rFonts w:ascii="Tahoma" w:hAnsi="Tahoma" w:cs="Tahoma"/>
        </w:rPr>
        <w:t>i</w:t>
      </w:r>
      <w:r w:rsidR="00D76E08" w:rsidRPr="009A3851">
        <w:rPr>
          <w:rFonts w:ascii="Tahoma" w:hAnsi="Tahoma" w:cs="Tahoma"/>
        </w:rPr>
        <w:t xml:space="preserve"> koju je u RH implementirao </w:t>
      </w:r>
      <w:proofErr w:type="spellStart"/>
      <w:r w:rsidR="00D76E08" w:rsidRPr="009A3851">
        <w:rPr>
          <w:rFonts w:ascii="Tahoma" w:hAnsi="Tahoma" w:cs="Tahoma"/>
        </w:rPr>
        <w:t>The</w:t>
      </w:r>
      <w:proofErr w:type="spellEnd"/>
      <w:r w:rsidR="00D76E08" w:rsidRPr="009A3851">
        <w:rPr>
          <w:rFonts w:ascii="Tahoma" w:hAnsi="Tahoma" w:cs="Tahoma"/>
        </w:rPr>
        <w:t xml:space="preserve"> Urban Institute iz USA, u sklopu Projekta Reforme Lokalne samouprave (PRLS). Projekt je od 2002. godine sponzorirao USAID – Američka ag</w:t>
      </w:r>
      <w:r w:rsidR="00EB6909" w:rsidRPr="009A3851">
        <w:rPr>
          <w:rFonts w:ascii="Tahoma" w:hAnsi="Tahoma" w:cs="Tahoma"/>
        </w:rPr>
        <w:t>encija za međunarodni razvoj, s</w:t>
      </w:r>
      <w:r w:rsidR="00D76E08" w:rsidRPr="009A3851">
        <w:rPr>
          <w:rFonts w:ascii="Tahoma" w:hAnsi="Tahoma" w:cs="Tahoma"/>
        </w:rPr>
        <w:t xml:space="preserve"> željom da se taj model provede u što više JLS u RH.</w:t>
      </w:r>
      <w:r w:rsidR="00FE5B34" w:rsidRPr="009A3851">
        <w:rPr>
          <w:rFonts w:ascii="Tahoma" w:hAnsi="Tahoma" w:cs="Tahoma"/>
        </w:rPr>
        <w:t xml:space="preserve">  U suradnji s USAID-om,  Grad Slatina je u razdoblju  200</w:t>
      </w:r>
      <w:r w:rsidR="008A52FA" w:rsidRPr="009A3851">
        <w:rPr>
          <w:rFonts w:ascii="Tahoma" w:hAnsi="Tahoma" w:cs="Tahoma"/>
        </w:rPr>
        <w:t>4</w:t>
      </w:r>
      <w:r w:rsidR="00FE5B34" w:rsidRPr="009A3851">
        <w:rPr>
          <w:rFonts w:ascii="Tahoma" w:hAnsi="Tahoma" w:cs="Tahoma"/>
        </w:rPr>
        <w:t>.</w:t>
      </w:r>
      <w:r w:rsidR="008A52FA" w:rsidRPr="009A3851">
        <w:rPr>
          <w:rFonts w:ascii="Tahoma" w:hAnsi="Tahoma" w:cs="Tahoma"/>
        </w:rPr>
        <w:t>-</w:t>
      </w:r>
      <w:r w:rsidR="008369CF" w:rsidRPr="009A3851">
        <w:rPr>
          <w:rFonts w:ascii="Tahoma" w:hAnsi="Tahoma" w:cs="Tahoma"/>
        </w:rPr>
        <w:t>200</w:t>
      </w:r>
      <w:r w:rsidR="008A52FA" w:rsidRPr="009A3851">
        <w:rPr>
          <w:rFonts w:ascii="Tahoma" w:hAnsi="Tahoma" w:cs="Tahoma"/>
        </w:rPr>
        <w:t>5</w:t>
      </w:r>
      <w:r w:rsidR="00FE5B34" w:rsidRPr="009A3851">
        <w:rPr>
          <w:rFonts w:ascii="Tahoma" w:hAnsi="Tahoma" w:cs="Tahoma"/>
        </w:rPr>
        <w:t xml:space="preserve">. godine </w:t>
      </w:r>
      <w:r w:rsidR="008369CF" w:rsidRPr="009A3851">
        <w:rPr>
          <w:rFonts w:ascii="Tahoma" w:hAnsi="Tahoma" w:cs="Tahoma"/>
        </w:rPr>
        <w:t>u</w:t>
      </w:r>
      <w:r w:rsidR="00FE5B34" w:rsidRPr="009A3851">
        <w:rPr>
          <w:rFonts w:ascii="Tahoma" w:hAnsi="Tahoma" w:cs="Tahoma"/>
        </w:rPr>
        <w:t>strojio Evidenciju nekretnina</w:t>
      </w:r>
      <w:r w:rsidR="00067761" w:rsidRPr="009A3851">
        <w:rPr>
          <w:rFonts w:ascii="Tahoma" w:hAnsi="Tahoma" w:cs="Tahoma"/>
        </w:rPr>
        <w:t xml:space="preserve"> u vlasništvu Grad</w:t>
      </w:r>
      <w:r w:rsidR="00785137" w:rsidRPr="009A3851">
        <w:rPr>
          <w:rFonts w:ascii="Tahoma" w:hAnsi="Tahoma" w:cs="Tahoma"/>
        </w:rPr>
        <w:t>a</w:t>
      </w:r>
      <w:r w:rsidR="00067761" w:rsidRPr="009A3851">
        <w:rPr>
          <w:rFonts w:ascii="Tahoma" w:hAnsi="Tahoma" w:cs="Tahoma"/>
        </w:rPr>
        <w:t xml:space="preserve"> Slatine</w:t>
      </w:r>
      <w:r w:rsidR="008369CF" w:rsidRPr="009A3851">
        <w:rPr>
          <w:rFonts w:ascii="Tahoma" w:hAnsi="Tahoma" w:cs="Tahoma"/>
        </w:rPr>
        <w:t>,</w:t>
      </w:r>
      <w:r w:rsidR="005845B4" w:rsidRPr="009A3851">
        <w:rPr>
          <w:rFonts w:ascii="Tahoma" w:hAnsi="Tahoma" w:cs="Tahoma"/>
        </w:rPr>
        <w:t xml:space="preserve"> po inventurnim tablicama s obuhvatom podataka o imovini po portfeljima, </w:t>
      </w:r>
      <w:r w:rsidR="008A52FA" w:rsidRPr="009A3851">
        <w:rPr>
          <w:rFonts w:ascii="Tahoma" w:hAnsi="Tahoma" w:cs="Tahoma"/>
        </w:rPr>
        <w:t xml:space="preserve">o čemu je sačinjen Izvještaj o provedbi  PRLS  modela UPRAVLJANJE  IMOVINOM GRADA SLATINE, </w:t>
      </w:r>
      <w:r w:rsidR="005845B4" w:rsidRPr="009A3851">
        <w:rPr>
          <w:rFonts w:ascii="Tahoma" w:hAnsi="Tahoma" w:cs="Tahoma"/>
        </w:rPr>
        <w:t xml:space="preserve">od </w:t>
      </w:r>
      <w:r w:rsidR="008A52FA" w:rsidRPr="009A3851">
        <w:rPr>
          <w:rFonts w:ascii="Tahoma" w:hAnsi="Tahoma" w:cs="Tahoma"/>
        </w:rPr>
        <w:t>ožujk</w:t>
      </w:r>
      <w:r w:rsidR="005845B4" w:rsidRPr="009A3851">
        <w:rPr>
          <w:rFonts w:ascii="Tahoma" w:hAnsi="Tahoma" w:cs="Tahoma"/>
        </w:rPr>
        <w:t>a</w:t>
      </w:r>
      <w:r w:rsidR="008A52FA" w:rsidRPr="009A3851">
        <w:rPr>
          <w:rFonts w:ascii="Tahoma" w:hAnsi="Tahoma" w:cs="Tahoma"/>
        </w:rPr>
        <w:t xml:space="preserve"> 2005.</w:t>
      </w:r>
      <w:r w:rsidR="005845B4" w:rsidRPr="009A3851">
        <w:rPr>
          <w:rFonts w:ascii="Tahoma" w:hAnsi="Tahoma" w:cs="Tahoma"/>
        </w:rPr>
        <w:t xml:space="preserve"> godine</w:t>
      </w:r>
    </w:p>
    <w:p w:rsidR="00FE5B34" w:rsidRPr="009A3851" w:rsidRDefault="008369CF" w:rsidP="00D76E08">
      <w:pPr>
        <w:spacing w:line="276" w:lineRule="auto"/>
        <w:ind w:firstLine="708"/>
        <w:jc w:val="both"/>
        <w:rPr>
          <w:rFonts w:ascii="Tahoma" w:hAnsi="Tahoma" w:cs="Tahoma"/>
        </w:rPr>
      </w:pPr>
      <w:r w:rsidRPr="009A3851">
        <w:rPr>
          <w:rFonts w:ascii="Tahoma" w:hAnsi="Tahoma" w:cs="Tahoma"/>
        </w:rPr>
        <w:t xml:space="preserve"> </w:t>
      </w:r>
      <w:r w:rsidR="005845B4" w:rsidRPr="009A3851">
        <w:rPr>
          <w:rFonts w:ascii="Tahoma" w:hAnsi="Tahoma" w:cs="Tahoma"/>
        </w:rPr>
        <w:t>Naved</w:t>
      </w:r>
      <w:r w:rsidR="00377A32" w:rsidRPr="009A3851">
        <w:rPr>
          <w:rFonts w:ascii="Tahoma" w:hAnsi="Tahoma" w:cs="Tahoma"/>
        </w:rPr>
        <w:t>e</w:t>
      </w:r>
      <w:r w:rsidR="005845B4" w:rsidRPr="009A3851">
        <w:rPr>
          <w:rFonts w:ascii="Tahoma" w:hAnsi="Tahoma" w:cs="Tahoma"/>
        </w:rPr>
        <w:t>nom Evid</w:t>
      </w:r>
      <w:r w:rsidR="009A3851">
        <w:rPr>
          <w:rFonts w:ascii="Tahoma" w:hAnsi="Tahoma" w:cs="Tahoma"/>
        </w:rPr>
        <w:t>e</w:t>
      </w:r>
      <w:r w:rsidR="005845B4" w:rsidRPr="009A3851">
        <w:rPr>
          <w:rFonts w:ascii="Tahoma" w:hAnsi="Tahoma" w:cs="Tahoma"/>
        </w:rPr>
        <w:t xml:space="preserve">ncijom </w:t>
      </w:r>
      <w:r w:rsidR="000A1554" w:rsidRPr="009A3851">
        <w:rPr>
          <w:rFonts w:ascii="Tahoma" w:hAnsi="Tahoma" w:cs="Tahoma"/>
        </w:rPr>
        <w:t>formirano</w:t>
      </w:r>
      <w:r w:rsidRPr="009A3851">
        <w:rPr>
          <w:rFonts w:ascii="Tahoma" w:hAnsi="Tahoma" w:cs="Tahoma"/>
        </w:rPr>
        <w:t xml:space="preserve">  </w:t>
      </w:r>
      <w:r w:rsidR="005845B4" w:rsidRPr="009A3851">
        <w:rPr>
          <w:rFonts w:ascii="Tahoma" w:hAnsi="Tahoma" w:cs="Tahoma"/>
        </w:rPr>
        <w:t xml:space="preserve">je </w:t>
      </w:r>
      <w:r w:rsidR="00377A32" w:rsidRPr="009A3851">
        <w:rPr>
          <w:rFonts w:ascii="Tahoma" w:hAnsi="Tahoma" w:cs="Tahoma"/>
        </w:rPr>
        <w:t xml:space="preserve">tada </w:t>
      </w:r>
      <w:r w:rsidR="005845B4" w:rsidRPr="009A3851">
        <w:rPr>
          <w:rFonts w:ascii="Tahoma" w:hAnsi="Tahoma" w:cs="Tahoma"/>
        </w:rPr>
        <w:t>19</w:t>
      </w:r>
      <w:r w:rsidRPr="009A3851">
        <w:rPr>
          <w:rFonts w:ascii="Tahoma" w:hAnsi="Tahoma" w:cs="Tahoma"/>
        </w:rPr>
        <w:t xml:space="preserve"> portfelja</w:t>
      </w:r>
      <w:r w:rsidR="000A1554" w:rsidRPr="009A3851">
        <w:rPr>
          <w:rFonts w:ascii="Tahoma" w:hAnsi="Tahoma" w:cs="Tahoma"/>
        </w:rPr>
        <w:t xml:space="preserve"> gradske imovine</w:t>
      </w:r>
      <w:r w:rsidR="005845B4" w:rsidRPr="009A3851">
        <w:rPr>
          <w:rFonts w:ascii="Tahoma" w:hAnsi="Tahoma" w:cs="Tahoma"/>
        </w:rPr>
        <w:t>, a tablice su</w:t>
      </w:r>
      <w:r w:rsidRPr="009A3851">
        <w:rPr>
          <w:rFonts w:ascii="Tahoma" w:hAnsi="Tahoma" w:cs="Tahoma"/>
        </w:rPr>
        <w:t xml:space="preserve"> </w:t>
      </w:r>
      <w:r w:rsidR="005845B4" w:rsidRPr="009A3851">
        <w:rPr>
          <w:rFonts w:ascii="Tahoma" w:hAnsi="Tahoma" w:cs="Tahoma"/>
        </w:rPr>
        <w:t>vođene kao</w:t>
      </w:r>
      <w:r w:rsidRPr="009A3851">
        <w:rPr>
          <w:rFonts w:ascii="Tahoma" w:hAnsi="Tahoma" w:cs="Tahoma"/>
        </w:rPr>
        <w:t xml:space="preserve"> word</w:t>
      </w:r>
      <w:r w:rsidR="005845B4" w:rsidRPr="009A3851">
        <w:rPr>
          <w:rFonts w:ascii="Tahoma" w:hAnsi="Tahoma" w:cs="Tahoma"/>
        </w:rPr>
        <w:t xml:space="preserve"> dokument</w:t>
      </w:r>
      <w:r w:rsidR="009A3851">
        <w:rPr>
          <w:rFonts w:ascii="Tahoma" w:hAnsi="Tahoma" w:cs="Tahoma"/>
        </w:rPr>
        <w:t>. P</w:t>
      </w:r>
      <w:r w:rsidR="000A1554" w:rsidRPr="009A3851">
        <w:rPr>
          <w:rFonts w:ascii="Tahoma" w:hAnsi="Tahoma" w:cs="Tahoma"/>
        </w:rPr>
        <w:t xml:space="preserve">rotekom vremena </w:t>
      </w:r>
      <w:r w:rsidR="009A3851">
        <w:rPr>
          <w:rFonts w:ascii="Tahoma" w:hAnsi="Tahoma" w:cs="Tahoma"/>
        </w:rPr>
        <w:t>utvrdilo</w:t>
      </w:r>
      <w:r w:rsidR="000A1554" w:rsidRPr="009A3851">
        <w:rPr>
          <w:rFonts w:ascii="Tahoma" w:hAnsi="Tahoma" w:cs="Tahoma"/>
        </w:rPr>
        <w:t xml:space="preserve"> </w:t>
      </w:r>
      <w:r w:rsidR="009A3851">
        <w:rPr>
          <w:rFonts w:ascii="Tahoma" w:hAnsi="Tahoma" w:cs="Tahoma"/>
        </w:rPr>
        <w:t xml:space="preserve">se </w:t>
      </w:r>
      <w:r w:rsidR="000A1554" w:rsidRPr="009A3851">
        <w:rPr>
          <w:rFonts w:ascii="Tahoma" w:hAnsi="Tahoma" w:cs="Tahoma"/>
        </w:rPr>
        <w:t xml:space="preserve">da je za ažurno i učinkovito upravljanje imovinom </w:t>
      </w:r>
      <w:r w:rsidRPr="009A3851">
        <w:rPr>
          <w:rFonts w:ascii="Tahoma" w:hAnsi="Tahoma" w:cs="Tahoma"/>
        </w:rPr>
        <w:t xml:space="preserve">neophodno prići unapređenju sustava kroz programsko ustrojavanje Registra nekretnina.  </w:t>
      </w:r>
      <w:r w:rsidR="00FE5B34" w:rsidRPr="009A3851">
        <w:rPr>
          <w:rFonts w:ascii="Tahoma" w:hAnsi="Tahoma" w:cs="Tahoma"/>
        </w:rPr>
        <w:t xml:space="preserve"> </w:t>
      </w:r>
    </w:p>
    <w:p w:rsidR="00D76E08" w:rsidRPr="009A3851" w:rsidRDefault="00D76E08" w:rsidP="000A1554">
      <w:pPr>
        <w:spacing w:line="276" w:lineRule="auto"/>
        <w:ind w:firstLine="708"/>
        <w:jc w:val="both"/>
        <w:rPr>
          <w:rFonts w:ascii="Tahoma" w:hAnsi="Tahoma" w:cs="Tahoma"/>
        </w:rPr>
      </w:pPr>
      <w:r w:rsidRPr="009A3851">
        <w:rPr>
          <w:rFonts w:ascii="Tahoma" w:hAnsi="Tahoma" w:cs="Tahoma"/>
        </w:rPr>
        <w:t>U tom cilju</w:t>
      </w:r>
      <w:r w:rsidR="000A1554" w:rsidRPr="009A3851">
        <w:rPr>
          <w:rFonts w:ascii="Tahoma" w:hAnsi="Tahoma" w:cs="Tahoma"/>
        </w:rPr>
        <w:t xml:space="preserve">, </w:t>
      </w:r>
      <w:r w:rsidRPr="009A3851">
        <w:rPr>
          <w:rFonts w:ascii="Tahoma" w:hAnsi="Tahoma" w:cs="Tahoma"/>
        </w:rPr>
        <w:t xml:space="preserve"> </w:t>
      </w:r>
      <w:r w:rsidR="000A1554" w:rsidRPr="009A3851">
        <w:rPr>
          <w:rFonts w:ascii="Tahoma" w:hAnsi="Tahoma" w:cs="Tahoma"/>
        </w:rPr>
        <w:t xml:space="preserve">2017. godine u Gradu Slatini implementiran je model upravljanja imovinom po licenci </w:t>
      </w:r>
      <w:r w:rsidRPr="009A3851">
        <w:rPr>
          <w:rFonts w:ascii="Tahoma" w:hAnsi="Tahoma" w:cs="Tahoma"/>
        </w:rPr>
        <w:t>LIBUSOFT CICOM</w:t>
      </w:r>
      <w:r w:rsidR="000A1554" w:rsidRPr="009A3851">
        <w:rPr>
          <w:rFonts w:ascii="Tahoma" w:hAnsi="Tahoma" w:cs="Tahoma"/>
        </w:rPr>
        <w:t>-a</w:t>
      </w:r>
      <w:r w:rsidRPr="009A3851">
        <w:rPr>
          <w:rFonts w:ascii="Tahoma" w:hAnsi="Tahoma" w:cs="Tahoma"/>
        </w:rPr>
        <w:t xml:space="preserve"> d.o.o. iz Zagreba, k</w:t>
      </w:r>
      <w:r w:rsidR="00A272C7" w:rsidRPr="009A3851">
        <w:rPr>
          <w:rFonts w:ascii="Tahoma" w:hAnsi="Tahoma" w:cs="Tahoma"/>
        </w:rPr>
        <w:t>roz primjenu</w:t>
      </w:r>
      <w:r w:rsidR="002A414A" w:rsidRPr="009A3851">
        <w:rPr>
          <w:rFonts w:ascii="Tahoma" w:hAnsi="Tahoma" w:cs="Tahoma"/>
        </w:rPr>
        <w:t xml:space="preserve"> </w:t>
      </w:r>
      <w:r w:rsidRPr="009A3851">
        <w:rPr>
          <w:rFonts w:ascii="Tahoma" w:hAnsi="Tahoma" w:cs="Tahoma"/>
        </w:rPr>
        <w:t>posebn</w:t>
      </w:r>
      <w:r w:rsidR="00EB6909" w:rsidRPr="009A3851">
        <w:rPr>
          <w:rFonts w:ascii="Tahoma" w:hAnsi="Tahoma" w:cs="Tahoma"/>
        </w:rPr>
        <w:t>ih</w:t>
      </w:r>
      <w:r w:rsidRPr="009A3851">
        <w:rPr>
          <w:rFonts w:ascii="Tahoma" w:hAnsi="Tahoma" w:cs="Tahoma"/>
        </w:rPr>
        <w:t xml:space="preserve"> aplikacij</w:t>
      </w:r>
      <w:r w:rsidR="00EB6909" w:rsidRPr="009A3851">
        <w:rPr>
          <w:rFonts w:ascii="Tahoma" w:hAnsi="Tahoma" w:cs="Tahoma"/>
        </w:rPr>
        <w:t>a</w:t>
      </w:r>
      <w:r w:rsidRPr="009A3851">
        <w:rPr>
          <w:rFonts w:ascii="Tahoma" w:hAnsi="Tahoma" w:cs="Tahoma"/>
        </w:rPr>
        <w:t xml:space="preserve"> – programsk</w:t>
      </w:r>
      <w:r w:rsidR="00EB6909" w:rsidRPr="009A3851">
        <w:rPr>
          <w:rFonts w:ascii="Tahoma" w:hAnsi="Tahoma" w:cs="Tahoma"/>
        </w:rPr>
        <w:t>ih</w:t>
      </w:r>
      <w:r w:rsidRPr="009A3851">
        <w:rPr>
          <w:rFonts w:ascii="Tahoma" w:hAnsi="Tahoma" w:cs="Tahoma"/>
        </w:rPr>
        <w:t xml:space="preserve"> rješenja REGISTAR NEKRETNINA</w:t>
      </w:r>
      <w:r w:rsidR="00EB6909" w:rsidRPr="009A3851">
        <w:rPr>
          <w:rFonts w:ascii="Tahoma" w:hAnsi="Tahoma" w:cs="Tahoma"/>
        </w:rPr>
        <w:t xml:space="preserve"> i </w:t>
      </w:r>
      <w:r w:rsidR="00FE5B34" w:rsidRPr="009A3851">
        <w:rPr>
          <w:rFonts w:ascii="Tahoma" w:hAnsi="Tahoma" w:cs="Tahoma"/>
        </w:rPr>
        <w:t xml:space="preserve"> GIS -  </w:t>
      </w:r>
      <w:r w:rsidR="00EB6909" w:rsidRPr="009A3851">
        <w:rPr>
          <w:rFonts w:ascii="Tahoma" w:hAnsi="Tahoma" w:cs="Tahoma"/>
        </w:rPr>
        <w:t>Geografski Informacijski Sustav</w:t>
      </w:r>
      <w:r w:rsidRPr="009A3851">
        <w:rPr>
          <w:rFonts w:ascii="Tahoma" w:hAnsi="Tahoma" w:cs="Tahoma"/>
        </w:rPr>
        <w:t xml:space="preserve">, kao sveobuhvatne evidencije o svim pojavnim oblicima </w:t>
      </w:r>
      <w:r w:rsidR="006539D4" w:rsidRPr="009A3851">
        <w:rPr>
          <w:rFonts w:ascii="Tahoma" w:hAnsi="Tahoma" w:cs="Tahoma"/>
        </w:rPr>
        <w:t>nekretnina</w:t>
      </w:r>
      <w:r w:rsidRPr="009A3851">
        <w:rPr>
          <w:rFonts w:ascii="Tahoma" w:hAnsi="Tahoma" w:cs="Tahoma"/>
        </w:rPr>
        <w:t>.</w:t>
      </w:r>
    </w:p>
    <w:p w:rsidR="00D76E08" w:rsidRPr="009A3851" w:rsidRDefault="00D76E08" w:rsidP="00D76E08">
      <w:pPr>
        <w:jc w:val="both"/>
        <w:rPr>
          <w:rFonts w:ascii="Tahoma" w:hAnsi="Tahoma" w:cs="Tahoma"/>
        </w:rPr>
      </w:pPr>
    </w:p>
    <w:p w:rsidR="00D76E08" w:rsidRPr="009A3851" w:rsidRDefault="00D76E08" w:rsidP="00D76E08">
      <w:pPr>
        <w:rPr>
          <w:rFonts w:ascii="Tahoma" w:hAnsi="Tahoma" w:cs="Tahoma"/>
          <w:b/>
        </w:rPr>
      </w:pPr>
    </w:p>
    <w:p w:rsidR="00D76E08" w:rsidRPr="009A3851" w:rsidRDefault="006B4061" w:rsidP="00D76E08">
      <w:pPr>
        <w:pStyle w:val="Naslov2"/>
        <w:rPr>
          <w:rFonts w:ascii="Tahoma" w:hAnsi="Tahoma" w:cs="Tahoma"/>
          <w:sz w:val="32"/>
          <w:szCs w:val="32"/>
        </w:rPr>
      </w:pPr>
      <w:bookmarkStart w:id="7" w:name="_Toc535696859"/>
      <w:r w:rsidRPr="009A3851">
        <w:rPr>
          <w:rFonts w:ascii="Tahoma" w:hAnsi="Tahoma" w:cs="Tahoma"/>
          <w:sz w:val="32"/>
          <w:szCs w:val="32"/>
        </w:rPr>
        <w:t>1.</w:t>
      </w:r>
      <w:r w:rsidR="006539D4" w:rsidRPr="009A3851">
        <w:rPr>
          <w:rFonts w:ascii="Tahoma" w:hAnsi="Tahoma" w:cs="Tahoma"/>
          <w:sz w:val="32"/>
          <w:szCs w:val="32"/>
        </w:rPr>
        <w:t>2</w:t>
      </w:r>
      <w:r w:rsidR="00D76E08" w:rsidRPr="009A3851">
        <w:rPr>
          <w:rFonts w:ascii="Tahoma" w:hAnsi="Tahoma" w:cs="Tahoma"/>
          <w:sz w:val="32"/>
          <w:szCs w:val="32"/>
        </w:rPr>
        <w:t>.</w:t>
      </w:r>
      <w:r w:rsidR="00D76E08" w:rsidRPr="009A3851">
        <w:rPr>
          <w:rFonts w:ascii="Tahoma" w:hAnsi="Tahoma" w:cs="Tahoma"/>
          <w:sz w:val="32"/>
          <w:szCs w:val="32"/>
        </w:rPr>
        <w:tab/>
        <w:t xml:space="preserve">Uvod u </w:t>
      </w:r>
      <w:r w:rsidR="001B5873" w:rsidRPr="009A3851">
        <w:rPr>
          <w:rFonts w:ascii="Tahoma" w:hAnsi="Tahoma" w:cs="Tahoma"/>
          <w:sz w:val="32"/>
          <w:szCs w:val="32"/>
        </w:rPr>
        <w:t>Strategiju</w:t>
      </w:r>
      <w:r w:rsidR="00D76E08" w:rsidRPr="009A3851">
        <w:rPr>
          <w:rFonts w:ascii="Tahoma" w:hAnsi="Tahoma" w:cs="Tahoma"/>
          <w:sz w:val="32"/>
          <w:szCs w:val="32"/>
        </w:rPr>
        <w:t xml:space="preserve"> upravljanja imovinom </w:t>
      </w:r>
      <w:r w:rsidR="005E3349" w:rsidRPr="009A3851">
        <w:rPr>
          <w:rFonts w:ascii="Tahoma" w:hAnsi="Tahoma" w:cs="Tahoma"/>
          <w:sz w:val="32"/>
          <w:szCs w:val="32"/>
        </w:rPr>
        <w:t>Grada</w:t>
      </w:r>
      <w:r w:rsidR="00D76E08" w:rsidRPr="009A3851">
        <w:rPr>
          <w:rFonts w:ascii="Tahoma" w:hAnsi="Tahoma" w:cs="Tahoma"/>
          <w:sz w:val="32"/>
          <w:szCs w:val="32"/>
        </w:rPr>
        <w:t xml:space="preserve"> </w:t>
      </w:r>
      <w:r w:rsidR="005E3349" w:rsidRPr="009A3851">
        <w:rPr>
          <w:rFonts w:ascii="Tahoma" w:hAnsi="Tahoma" w:cs="Tahoma"/>
          <w:sz w:val="32"/>
          <w:szCs w:val="32"/>
        </w:rPr>
        <w:t>Slatine</w:t>
      </w:r>
      <w:bookmarkEnd w:id="7"/>
    </w:p>
    <w:p w:rsidR="00D76E08" w:rsidRPr="009A3851" w:rsidRDefault="00D76E08" w:rsidP="00D76E08">
      <w:pPr>
        <w:ind w:firstLine="708"/>
        <w:jc w:val="both"/>
        <w:rPr>
          <w:rFonts w:ascii="Tahoma" w:hAnsi="Tahoma" w:cs="Tahoma"/>
        </w:rPr>
      </w:pPr>
    </w:p>
    <w:p w:rsidR="00D30B98" w:rsidRPr="009A3851" w:rsidRDefault="00D30B98" w:rsidP="00D30B98">
      <w:pPr>
        <w:spacing w:line="276" w:lineRule="auto"/>
        <w:ind w:firstLine="708"/>
        <w:jc w:val="both"/>
        <w:rPr>
          <w:rFonts w:ascii="Tahoma" w:hAnsi="Tahoma" w:cs="Tahoma"/>
        </w:rPr>
      </w:pPr>
      <w:r w:rsidRPr="009A3851">
        <w:rPr>
          <w:rFonts w:ascii="Tahoma" w:hAnsi="Tahoma" w:cs="Tahoma"/>
        </w:rPr>
        <w:t xml:space="preserve">Iz odredbi čl. 67. Zakona o lokalnoj i područnoj (regionalnoj) samoupravi (NN 33/01, 60/01, 129/05, 109/07, 125/08, 36/09, 36/09, 150/11, 144/12, 19/13, 137/15 i 123/17; u daljnjem tekstu: ZLP(R)S) proizlazi kako imovinu jedinica lokalne, odnosno područne samouprave čine sve pokretne i nepokretne stvari te imovinska prava koja im pripadaju. Međutim, takva naizgled jednostavna formulacija otvara </w:t>
      </w:r>
      <w:r w:rsidR="00625F86" w:rsidRPr="009A3851">
        <w:rPr>
          <w:rFonts w:ascii="Tahoma" w:hAnsi="Tahoma" w:cs="Tahoma"/>
        </w:rPr>
        <w:t xml:space="preserve">niz </w:t>
      </w:r>
      <w:r w:rsidR="00625F86" w:rsidRPr="009A3851">
        <w:rPr>
          <w:rFonts w:ascii="Tahoma" w:hAnsi="Tahoma" w:cs="Tahoma"/>
        </w:rPr>
        <w:lastRenderedPageBreak/>
        <w:t>pitanja</w:t>
      </w:r>
      <w:r w:rsidRPr="009A3851">
        <w:rPr>
          <w:rFonts w:ascii="Tahoma" w:hAnsi="Tahoma" w:cs="Tahoma"/>
        </w:rPr>
        <w:t xml:space="preserve">, a odgovore je potrebno potražiti u odredbama drugih propisa koji izravno ili neizravno uređuju pitanja gradske imovine. Obzirom na okolnost kako pokretne stvari vrlo često ne zauzimaju značajan udio u portfeljima imovine JLS, fokus šire stručne javnosti i nadležnih tijela </w:t>
      </w:r>
      <w:r w:rsidR="00F2315F" w:rsidRPr="009A3851">
        <w:rPr>
          <w:rFonts w:ascii="Tahoma" w:hAnsi="Tahoma" w:cs="Tahoma"/>
        </w:rPr>
        <w:t xml:space="preserve">usmjeren je </w:t>
      </w:r>
      <w:r w:rsidRPr="009A3851">
        <w:rPr>
          <w:rFonts w:ascii="Tahoma" w:hAnsi="Tahoma" w:cs="Tahoma"/>
        </w:rPr>
        <w:t xml:space="preserve">na upravljanje i raspolaganje nepokretnom imovinom u vlasništvu </w:t>
      </w:r>
      <w:r w:rsidR="00F2315F" w:rsidRPr="009A3851">
        <w:rPr>
          <w:rFonts w:ascii="Tahoma" w:hAnsi="Tahoma" w:cs="Tahoma"/>
        </w:rPr>
        <w:t>JLS</w:t>
      </w:r>
      <w:r w:rsidRPr="009A3851">
        <w:rPr>
          <w:rFonts w:ascii="Tahoma" w:hAnsi="Tahoma" w:cs="Tahoma"/>
        </w:rPr>
        <w:t>.</w:t>
      </w:r>
    </w:p>
    <w:p w:rsidR="00D30B98" w:rsidRPr="009A3851" w:rsidRDefault="00D30B98" w:rsidP="00D30B98">
      <w:pPr>
        <w:spacing w:line="276" w:lineRule="auto"/>
        <w:ind w:firstLine="708"/>
        <w:jc w:val="both"/>
        <w:rPr>
          <w:rFonts w:ascii="Tahoma" w:hAnsi="Tahoma" w:cs="Tahoma"/>
        </w:rPr>
      </w:pPr>
    </w:p>
    <w:p w:rsidR="005A0527" w:rsidRPr="009A3851" w:rsidRDefault="00D30B98" w:rsidP="00F93FA8">
      <w:pPr>
        <w:spacing w:line="276" w:lineRule="auto"/>
        <w:ind w:firstLine="708"/>
        <w:jc w:val="both"/>
        <w:rPr>
          <w:rFonts w:ascii="Tahoma" w:hAnsi="Tahoma" w:cs="Tahoma"/>
        </w:rPr>
      </w:pPr>
      <w:r w:rsidRPr="009A3851">
        <w:rPr>
          <w:rFonts w:ascii="Tahoma" w:hAnsi="Tahoma" w:cs="Tahoma"/>
        </w:rPr>
        <w:t>Upravljanje gradskom imovinom objedinjuje niz različitih kompleksnih i multidisciplinarnih aktivnosti</w:t>
      </w:r>
      <w:r w:rsidR="00067761" w:rsidRPr="009A3851">
        <w:rPr>
          <w:rFonts w:ascii="Tahoma" w:hAnsi="Tahoma" w:cs="Tahoma"/>
        </w:rPr>
        <w:t xml:space="preserve"> i </w:t>
      </w:r>
      <w:r w:rsidR="005A0527" w:rsidRPr="009A3851">
        <w:rPr>
          <w:rFonts w:ascii="Tahoma" w:hAnsi="Tahoma" w:cs="Tahoma"/>
        </w:rPr>
        <w:t xml:space="preserve">široki  obuhvat </w:t>
      </w:r>
      <w:r w:rsidR="00067761" w:rsidRPr="009A3851">
        <w:rPr>
          <w:rFonts w:ascii="Tahoma" w:hAnsi="Tahoma" w:cs="Tahoma"/>
        </w:rPr>
        <w:t xml:space="preserve">zakonskih propisa te </w:t>
      </w:r>
      <w:proofErr w:type="spellStart"/>
      <w:r w:rsidR="00067761" w:rsidRPr="009A3851">
        <w:rPr>
          <w:rFonts w:ascii="Tahoma" w:hAnsi="Tahoma" w:cs="Tahoma"/>
        </w:rPr>
        <w:t>podzakonskih</w:t>
      </w:r>
      <w:proofErr w:type="spellEnd"/>
      <w:r w:rsidR="00067761" w:rsidRPr="009A3851">
        <w:rPr>
          <w:rFonts w:ascii="Tahoma" w:hAnsi="Tahoma" w:cs="Tahoma"/>
        </w:rPr>
        <w:t xml:space="preserve"> akata.</w:t>
      </w:r>
      <w:r w:rsidRPr="009A3851">
        <w:rPr>
          <w:rFonts w:ascii="Tahoma" w:hAnsi="Tahoma" w:cs="Tahoma"/>
        </w:rPr>
        <w:t xml:space="preserve"> </w:t>
      </w:r>
    </w:p>
    <w:p w:rsidR="005A0527" w:rsidRPr="009A3851" w:rsidRDefault="005A0527" w:rsidP="00F93FA8">
      <w:pPr>
        <w:spacing w:line="276" w:lineRule="auto"/>
        <w:ind w:firstLine="708"/>
        <w:jc w:val="both"/>
        <w:rPr>
          <w:rFonts w:ascii="Tahoma" w:hAnsi="Tahoma" w:cs="Tahoma"/>
        </w:rPr>
      </w:pPr>
    </w:p>
    <w:p w:rsidR="005A0527" w:rsidRPr="009A3851" w:rsidRDefault="005A0527" w:rsidP="00F93FA8">
      <w:pPr>
        <w:spacing w:line="276" w:lineRule="auto"/>
        <w:ind w:firstLine="708"/>
        <w:jc w:val="both"/>
        <w:rPr>
          <w:rFonts w:ascii="Tahoma" w:hAnsi="Tahoma" w:cs="Tahoma"/>
        </w:rPr>
      </w:pPr>
      <w:r w:rsidRPr="009A3851">
        <w:rPr>
          <w:rFonts w:ascii="Tahoma" w:hAnsi="Tahoma" w:cs="Tahoma"/>
        </w:rPr>
        <w:t>N</w:t>
      </w:r>
      <w:r w:rsidR="00F93FA8" w:rsidRPr="009A3851">
        <w:rPr>
          <w:rFonts w:ascii="Tahoma" w:hAnsi="Tahoma" w:cs="Tahoma"/>
        </w:rPr>
        <w:t xml:space="preserve">ačin vođenja knjigovodstvenih evidencija o imovini lokalnih jedinica te iskazivanje imovine u financijskim izvještajima propisani </w:t>
      </w:r>
      <w:r w:rsidR="00067761" w:rsidRPr="009A3851">
        <w:rPr>
          <w:rFonts w:ascii="Tahoma" w:hAnsi="Tahoma" w:cs="Tahoma"/>
        </w:rPr>
        <w:t xml:space="preserve">su </w:t>
      </w:r>
      <w:r w:rsidR="00F93FA8" w:rsidRPr="009A3851">
        <w:rPr>
          <w:rFonts w:ascii="Tahoma" w:hAnsi="Tahoma" w:cs="Tahoma"/>
        </w:rPr>
        <w:t xml:space="preserve">odredbama Pravilnika o proračunskom računovodstvu i Računskom planu (NN 124/14, 115/15, 87/16 i 3/18) </w:t>
      </w:r>
      <w:r w:rsidR="00067761" w:rsidRPr="009A3851">
        <w:rPr>
          <w:rFonts w:ascii="Tahoma" w:hAnsi="Tahoma" w:cs="Tahoma"/>
        </w:rPr>
        <w:t>te</w:t>
      </w:r>
      <w:r w:rsidR="00F93FA8" w:rsidRPr="009A3851">
        <w:rPr>
          <w:rFonts w:ascii="Tahoma" w:hAnsi="Tahoma" w:cs="Tahoma"/>
        </w:rPr>
        <w:t xml:space="preserve"> Pravilnik</w:t>
      </w:r>
      <w:r w:rsidR="00067761" w:rsidRPr="009A3851">
        <w:rPr>
          <w:rFonts w:ascii="Tahoma" w:hAnsi="Tahoma" w:cs="Tahoma"/>
        </w:rPr>
        <w:t>om</w:t>
      </w:r>
      <w:r w:rsidR="00F93FA8" w:rsidRPr="009A3851">
        <w:rPr>
          <w:rFonts w:ascii="Tahoma" w:hAnsi="Tahoma" w:cs="Tahoma"/>
        </w:rPr>
        <w:t xml:space="preserve"> o financijskom izvještavanju u proračunskom računovodstvu (Narodne novine 3/15, 93/15, 135/15, 2/17, 28/17 i 112/18). Navedeni propisi, odnosno operativni poslovi i zadaci koji se na istima temelje, u domeni</w:t>
      </w:r>
      <w:r w:rsidR="00067761" w:rsidRPr="009A3851">
        <w:rPr>
          <w:rFonts w:ascii="Tahoma" w:hAnsi="Tahoma" w:cs="Tahoma"/>
        </w:rPr>
        <w:t xml:space="preserve"> su gradskih stručnih tijela </w:t>
      </w:r>
      <w:r w:rsidR="00F93FA8" w:rsidRPr="009A3851">
        <w:rPr>
          <w:rFonts w:ascii="Tahoma" w:hAnsi="Tahoma" w:cs="Tahoma"/>
        </w:rPr>
        <w:t>nadležni</w:t>
      </w:r>
      <w:r w:rsidR="00067761" w:rsidRPr="009A3851">
        <w:rPr>
          <w:rFonts w:ascii="Tahoma" w:hAnsi="Tahoma" w:cs="Tahoma"/>
        </w:rPr>
        <w:t>h</w:t>
      </w:r>
      <w:r w:rsidR="00F93FA8" w:rsidRPr="009A3851">
        <w:rPr>
          <w:rFonts w:ascii="Tahoma" w:hAnsi="Tahoma" w:cs="Tahoma"/>
        </w:rPr>
        <w:t xml:space="preserve"> za poslove računovodstva i financija.</w:t>
      </w:r>
    </w:p>
    <w:p w:rsidR="005A0527" w:rsidRPr="009A3851" w:rsidRDefault="005A0527" w:rsidP="00F93FA8">
      <w:pPr>
        <w:spacing w:line="276" w:lineRule="auto"/>
        <w:ind w:firstLine="708"/>
        <w:jc w:val="both"/>
        <w:rPr>
          <w:rFonts w:ascii="Tahoma" w:hAnsi="Tahoma" w:cs="Tahoma"/>
        </w:rPr>
      </w:pPr>
    </w:p>
    <w:p w:rsidR="00F93FA8" w:rsidRPr="009A3851" w:rsidRDefault="005A0527" w:rsidP="00F93FA8">
      <w:pPr>
        <w:spacing w:line="276" w:lineRule="auto"/>
        <w:ind w:firstLine="708"/>
        <w:jc w:val="both"/>
        <w:rPr>
          <w:rFonts w:ascii="Tahoma" w:hAnsi="Tahoma" w:cs="Tahoma"/>
        </w:rPr>
      </w:pPr>
      <w:r w:rsidRPr="009A3851">
        <w:rPr>
          <w:rFonts w:ascii="Tahoma" w:hAnsi="Tahoma" w:cs="Tahoma"/>
        </w:rPr>
        <w:t>Zakoni kojima se propisuju</w:t>
      </w:r>
      <w:r w:rsidR="00F93FA8" w:rsidRPr="009A3851">
        <w:rPr>
          <w:rFonts w:ascii="Tahoma" w:hAnsi="Tahoma" w:cs="Tahoma"/>
        </w:rPr>
        <w:t xml:space="preserve"> imovinskopravni poslov</w:t>
      </w:r>
      <w:r w:rsidRPr="009A3851">
        <w:rPr>
          <w:rFonts w:ascii="Tahoma" w:hAnsi="Tahoma" w:cs="Tahoma"/>
        </w:rPr>
        <w:t xml:space="preserve">i navode se </w:t>
      </w:r>
      <w:r w:rsidR="00F93FA8" w:rsidRPr="009A3851">
        <w:rPr>
          <w:rFonts w:ascii="Tahoma" w:hAnsi="Tahoma" w:cs="Tahoma"/>
        </w:rPr>
        <w:t>u nastavku.</w:t>
      </w:r>
    </w:p>
    <w:p w:rsidR="00D30B98" w:rsidRPr="009A3851" w:rsidRDefault="00D30B98" w:rsidP="00D30B98">
      <w:pPr>
        <w:spacing w:line="276" w:lineRule="auto"/>
        <w:ind w:firstLine="708"/>
        <w:jc w:val="both"/>
        <w:rPr>
          <w:rFonts w:ascii="Tahoma" w:hAnsi="Tahoma" w:cs="Tahoma"/>
        </w:rPr>
      </w:pPr>
    </w:p>
    <w:p w:rsidR="00D30B98" w:rsidRPr="009A3851" w:rsidRDefault="00D30B98" w:rsidP="00D30B98">
      <w:pPr>
        <w:spacing w:line="276" w:lineRule="auto"/>
        <w:ind w:firstLine="708"/>
        <w:jc w:val="both"/>
        <w:rPr>
          <w:rFonts w:ascii="Tahoma" w:hAnsi="Tahoma" w:cs="Tahoma"/>
        </w:rPr>
      </w:pPr>
      <w:r w:rsidRPr="009A3851">
        <w:rPr>
          <w:rFonts w:ascii="Tahoma" w:hAnsi="Tahoma" w:cs="Tahoma"/>
        </w:rPr>
        <w:t xml:space="preserve">Zakon o vlasništvu i drugim stvarnim pravima (NN 91/96, 68/98, 137/99, 22/00, 73/00, 129/00, 114/01, 79/06, 141/06, 146/08, 38/09, 153/09, 143/12 i 152/14; u daljnjem tekstu: ZV) jest </w:t>
      </w:r>
      <w:r w:rsidR="00F2315F" w:rsidRPr="009A3851">
        <w:rPr>
          <w:rFonts w:ascii="Tahoma" w:hAnsi="Tahoma" w:cs="Tahoma"/>
        </w:rPr>
        <w:t>ključan</w:t>
      </w:r>
      <w:r w:rsidR="00F93FA8" w:rsidRPr="009A3851">
        <w:rPr>
          <w:rFonts w:ascii="Tahoma" w:hAnsi="Tahoma" w:cs="Tahoma"/>
        </w:rPr>
        <w:t xml:space="preserve"> </w:t>
      </w:r>
      <w:r w:rsidRPr="009A3851">
        <w:rPr>
          <w:rFonts w:ascii="Tahoma" w:hAnsi="Tahoma" w:cs="Tahoma"/>
        </w:rPr>
        <w:t xml:space="preserve">u odnosu na sva pitanja kojima se uređuje pravo vlasništva, a posebno je važno istaknuti odredbe članka 391. koji propisuje prava i uvjete raspolaganja nekretninama u vlasništvu jedinica lokalne samouprave. Tako je u stavku 1. istog članka propisano kako se nekretnine u vlasništvu JLP(R)S mogu otuđiti, odnosno </w:t>
      </w:r>
      <w:r w:rsidR="005A0527" w:rsidRPr="009A3851">
        <w:rPr>
          <w:rFonts w:ascii="Tahoma" w:hAnsi="Tahoma" w:cs="Tahoma"/>
        </w:rPr>
        <w:t>da</w:t>
      </w:r>
      <w:r w:rsidRPr="009A3851">
        <w:rPr>
          <w:rFonts w:ascii="Tahoma" w:hAnsi="Tahoma" w:cs="Tahoma"/>
        </w:rPr>
        <w:t xml:space="preserve"> se njima može raspolagati samo na osnovu javnog natječaja i uz naknadu utvrđenu po trž</w:t>
      </w:r>
      <w:r w:rsidR="00F93FA8" w:rsidRPr="009A3851">
        <w:rPr>
          <w:rFonts w:ascii="Tahoma" w:hAnsi="Tahoma" w:cs="Tahoma"/>
        </w:rPr>
        <w:t>išno</w:t>
      </w:r>
      <w:r w:rsidRPr="009A3851">
        <w:rPr>
          <w:rFonts w:ascii="Tahoma" w:hAnsi="Tahoma" w:cs="Tahoma"/>
        </w:rPr>
        <w:t xml:space="preserve">j cijeni, </w:t>
      </w:r>
      <w:r w:rsidR="00F93FA8" w:rsidRPr="009A3851">
        <w:rPr>
          <w:rFonts w:ascii="Tahoma" w:hAnsi="Tahoma" w:cs="Tahoma"/>
        </w:rPr>
        <w:t xml:space="preserve">ako zakonom nije drugačije određeno, </w:t>
      </w:r>
      <w:r w:rsidRPr="009A3851">
        <w:rPr>
          <w:rFonts w:ascii="Tahoma" w:hAnsi="Tahoma" w:cs="Tahoma"/>
        </w:rPr>
        <w:t>dok su stavcima 2. i 3. propisane iznimke od navedenog pravila. Prva iznimka odnosi se na situacije u kojima pravo vlasništva na nekretninama u vlasništvu JLP(R)S stječu Republika Hrvatska i druge JLP(R)S, odnosno pravne osobe u njihovom pretežitom vlasništvu, dok se druga iznimka odnosi na raspolaganje zemljištem radi formiranja građevne čestice, i to ne većeg od 20 % površine planirane građevne čestice. U istom smislu valja spomenuti i odredbe članka 176. Zakona o prostornom uređenju (NN 153/13</w:t>
      </w:r>
      <w:r w:rsidR="009A3851">
        <w:rPr>
          <w:rFonts w:ascii="Tahoma" w:hAnsi="Tahoma" w:cs="Tahoma"/>
        </w:rPr>
        <w:t>, 65/17 i 114/18</w:t>
      </w:r>
      <w:r w:rsidRPr="009A3851">
        <w:rPr>
          <w:rFonts w:ascii="Tahoma" w:hAnsi="Tahoma" w:cs="Tahoma"/>
        </w:rPr>
        <w:t>) koji propisuje uvjete pod kojima su JLP(R)S dužne na zahtjev vlasnika prodati dio zemljišta radi formiranja izgrađene, odnosno neizgrađene građevne čestice u skladu s detaljnim planom uređenja</w:t>
      </w:r>
      <w:r w:rsidR="009A297A" w:rsidRPr="009A3851">
        <w:rPr>
          <w:rFonts w:ascii="Tahoma" w:hAnsi="Tahoma" w:cs="Tahoma"/>
        </w:rPr>
        <w:t>, te zemljište koje čini građevnu česticu zgrade za koju je doneseno rješenje o izvedenom stanju na temelju posebnog zakona kojim se uređuje ozakonjenje nezakonitih zgrada</w:t>
      </w:r>
      <w:r w:rsidR="002C3E5A" w:rsidRPr="009A3851">
        <w:rPr>
          <w:rFonts w:ascii="Tahoma" w:hAnsi="Tahoma" w:cs="Tahoma"/>
        </w:rPr>
        <w:t>.</w:t>
      </w:r>
    </w:p>
    <w:p w:rsidR="00D30B98" w:rsidRPr="009A3851" w:rsidRDefault="00D30B98" w:rsidP="00D30B98">
      <w:pPr>
        <w:spacing w:line="276" w:lineRule="auto"/>
        <w:ind w:firstLine="708"/>
        <w:jc w:val="both"/>
        <w:rPr>
          <w:rFonts w:ascii="Tahoma" w:hAnsi="Tahoma" w:cs="Tahoma"/>
        </w:rPr>
      </w:pPr>
    </w:p>
    <w:p w:rsidR="00D30B98" w:rsidRPr="009A3851" w:rsidRDefault="00D30B98" w:rsidP="00D30B98">
      <w:pPr>
        <w:spacing w:line="276" w:lineRule="auto"/>
        <w:ind w:firstLine="708"/>
        <w:jc w:val="both"/>
        <w:rPr>
          <w:rFonts w:ascii="Tahoma" w:hAnsi="Tahoma" w:cs="Tahoma"/>
        </w:rPr>
      </w:pPr>
      <w:r w:rsidRPr="009A3851">
        <w:rPr>
          <w:rFonts w:ascii="Tahoma" w:hAnsi="Tahoma" w:cs="Tahoma"/>
        </w:rPr>
        <w:t xml:space="preserve">Stupanjem na snagu Zakona o upravljanju državnom imovinom (NN 52/18) uvode se određene novosti u relativno statičnom normativnom okviru koji uređuje </w:t>
      </w:r>
      <w:r w:rsidRPr="009A3851">
        <w:rPr>
          <w:rFonts w:ascii="Tahoma" w:hAnsi="Tahoma" w:cs="Tahoma"/>
        </w:rPr>
        <w:lastRenderedPageBreak/>
        <w:t xml:space="preserve">predmetno područje, </w:t>
      </w:r>
      <w:r w:rsidR="00046204" w:rsidRPr="009A3851">
        <w:rPr>
          <w:rFonts w:ascii="Tahoma" w:hAnsi="Tahoma" w:cs="Tahoma"/>
        </w:rPr>
        <w:t>a</w:t>
      </w:r>
      <w:r w:rsidRPr="009A3851">
        <w:rPr>
          <w:rFonts w:ascii="Tahoma" w:hAnsi="Tahoma" w:cs="Tahoma"/>
        </w:rPr>
        <w:t xml:space="preserve"> posebno </w:t>
      </w:r>
      <w:r w:rsidR="00560314" w:rsidRPr="009A3851">
        <w:rPr>
          <w:rFonts w:ascii="Tahoma" w:hAnsi="Tahoma" w:cs="Tahoma"/>
        </w:rPr>
        <w:t>značajne su</w:t>
      </w:r>
      <w:r w:rsidRPr="009A3851">
        <w:rPr>
          <w:rFonts w:ascii="Tahoma" w:hAnsi="Tahoma" w:cs="Tahoma"/>
        </w:rPr>
        <w:t xml:space="preserve"> odredbe članka 70. </w:t>
      </w:r>
      <w:r w:rsidR="00560314" w:rsidRPr="009A3851">
        <w:rPr>
          <w:rFonts w:ascii="Tahoma" w:hAnsi="Tahoma" w:cs="Tahoma"/>
        </w:rPr>
        <w:t>ovoga</w:t>
      </w:r>
      <w:r w:rsidRPr="009A3851">
        <w:rPr>
          <w:rFonts w:ascii="Tahoma" w:hAnsi="Tahoma" w:cs="Tahoma"/>
        </w:rPr>
        <w:t xml:space="preserve"> Zakona. Tako će se u skladu s odredbama citiranog članka  u vlasništvo jedinica lokalne i područne samouprave upisati sve nekretnine koje su u zemljišnim knjigama upisane kao vlasništvo Republike Hrvatske i koje su se na dan 1. siječnja 2017. koristile kao škole, domovi zdravlja, bolnice i druge ustanove kojima su osnivači jedinice lokalne i područne (regionalne) samouprave, kao i groblja, mrtvačnice, spomenici, parkovi, trgovi, dječja igrališta, sportsko-rekreacijski objekti, sportska igrališta, društveni domovi, vatrogasni domovi, spomen-domovi, tržnice te javne stube. </w:t>
      </w:r>
    </w:p>
    <w:p w:rsidR="00D30B98" w:rsidRPr="009A3851" w:rsidRDefault="00D30B98" w:rsidP="00D30B98">
      <w:pPr>
        <w:spacing w:line="276" w:lineRule="auto"/>
        <w:ind w:firstLine="708"/>
        <w:jc w:val="both"/>
        <w:rPr>
          <w:rFonts w:ascii="Tahoma" w:hAnsi="Tahoma" w:cs="Tahoma"/>
        </w:rPr>
      </w:pPr>
    </w:p>
    <w:p w:rsidR="00D30B98" w:rsidRPr="009A3851" w:rsidRDefault="00D30B98" w:rsidP="00D30B98">
      <w:pPr>
        <w:spacing w:line="276" w:lineRule="auto"/>
        <w:ind w:firstLine="708"/>
        <w:jc w:val="both"/>
        <w:rPr>
          <w:rFonts w:ascii="Tahoma" w:hAnsi="Tahoma" w:cs="Tahoma"/>
        </w:rPr>
      </w:pPr>
      <w:r w:rsidRPr="009A3851">
        <w:rPr>
          <w:rFonts w:ascii="Tahoma" w:hAnsi="Tahoma" w:cs="Tahoma"/>
        </w:rPr>
        <w:t>Kako se navedene iznimke odnose na prilično ograničene slučajeve raspolaganja nekretninama, osobito</w:t>
      </w:r>
      <w:r w:rsidR="00560314" w:rsidRPr="009A3851">
        <w:rPr>
          <w:rFonts w:ascii="Tahoma" w:hAnsi="Tahoma" w:cs="Tahoma"/>
        </w:rPr>
        <w:t xml:space="preserve"> je</w:t>
      </w:r>
      <w:r w:rsidRPr="009A3851">
        <w:rPr>
          <w:rFonts w:ascii="Tahoma" w:hAnsi="Tahoma" w:cs="Tahoma"/>
        </w:rPr>
        <w:t xml:space="preserve"> važno istaknuti ozbiljnu i moguće dalekosežnu posljedicu postupanja protivno odredbama članka 391. ZV-a, a ona se odnosi na </w:t>
      </w:r>
      <w:proofErr w:type="spellStart"/>
      <w:r w:rsidRPr="009A3851">
        <w:rPr>
          <w:rFonts w:ascii="Tahoma" w:hAnsi="Tahoma" w:cs="Tahoma"/>
        </w:rPr>
        <w:t>ništetnost</w:t>
      </w:r>
      <w:proofErr w:type="spellEnd"/>
      <w:r w:rsidRPr="009A3851">
        <w:rPr>
          <w:rFonts w:ascii="Tahoma" w:hAnsi="Tahoma" w:cs="Tahoma"/>
        </w:rPr>
        <w:t xml:space="preserve"> takvih pravnih poslova. Ukratko, prema odredbama čl. 323. Zakona o obveznim odnosima (NN 35/05, 41/08, 125/11, 78/15</w:t>
      </w:r>
      <w:r w:rsidR="009A3851">
        <w:rPr>
          <w:rFonts w:ascii="Tahoma" w:hAnsi="Tahoma" w:cs="Tahoma"/>
        </w:rPr>
        <w:t xml:space="preserve"> i 29/18</w:t>
      </w:r>
      <w:r w:rsidRPr="009A3851">
        <w:rPr>
          <w:rFonts w:ascii="Tahoma" w:hAnsi="Tahoma" w:cs="Tahoma"/>
        </w:rPr>
        <w:t xml:space="preserve">; u daljnjem tekstu: ZOO), u slučaju </w:t>
      </w:r>
      <w:proofErr w:type="spellStart"/>
      <w:r w:rsidRPr="009A3851">
        <w:rPr>
          <w:rFonts w:ascii="Tahoma" w:hAnsi="Tahoma" w:cs="Tahoma"/>
        </w:rPr>
        <w:t>ništetnosti</w:t>
      </w:r>
      <w:proofErr w:type="spellEnd"/>
      <w:r w:rsidRPr="009A3851">
        <w:rPr>
          <w:rFonts w:ascii="Tahoma" w:hAnsi="Tahoma" w:cs="Tahoma"/>
        </w:rPr>
        <w:t xml:space="preserve"> ugovora svaka je ugovorna strana dužna vratiti drugoj strani sve ono što je primila na temelju takva ugovora, uz potencijalnu odgovornost za štetu ugovaratelja koji je kriv za sklapanje </w:t>
      </w:r>
      <w:proofErr w:type="spellStart"/>
      <w:r w:rsidRPr="009A3851">
        <w:rPr>
          <w:rFonts w:ascii="Tahoma" w:hAnsi="Tahoma" w:cs="Tahoma"/>
        </w:rPr>
        <w:t>ništetnog</w:t>
      </w:r>
      <w:proofErr w:type="spellEnd"/>
      <w:r w:rsidRPr="009A3851">
        <w:rPr>
          <w:rFonts w:ascii="Tahoma" w:hAnsi="Tahoma" w:cs="Tahoma"/>
        </w:rPr>
        <w:t xml:space="preserve"> ugovora. Držimo nužnim istaknuti kako mnogi </w:t>
      </w:r>
      <w:proofErr w:type="spellStart"/>
      <w:r w:rsidRPr="009A3851">
        <w:rPr>
          <w:rFonts w:ascii="Tahoma" w:hAnsi="Tahoma" w:cs="Tahoma"/>
        </w:rPr>
        <w:t>ništetni</w:t>
      </w:r>
      <w:proofErr w:type="spellEnd"/>
      <w:r w:rsidRPr="009A3851">
        <w:rPr>
          <w:rFonts w:ascii="Tahoma" w:hAnsi="Tahoma" w:cs="Tahoma"/>
        </w:rPr>
        <w:t xml:space="preserve"> poslovi mogu postojati i proizvoditi učinke, ali prava opasnost sklapanju takvih poslova leži u okolnosti kako na </w:t>
      </w:r>
      <w:proofErr w:type="spellStart"/>
      <w:r w:rsidRPr="009A3851">
        <w:rPr>
          <w:rFonts w:ascii="Tahoma" w:hAnsi="Tahoma" w:cs="Tahoma"/>
        </w:rPr>
        <w:t>ništetnost</w:t>
      </w:r>
      <w:proofErr w:type="spellEnd"/>
      <w:r w:rsidRPr="009A3851">
        <w:rPr>
          <w:rFonts w:ascii="Tahoma" w:hAnsi="Tahoma" w:cs="Tahoma"/>
        </w:rPr>
        <w:t xml:space="preserve"> sud pazi po službenoj dužnosti, na nju se može pozvati svaka zainteresirana osoba, a pravo na isticanje </w:t>
      </w:r>
      <w:proofErr w:type="spellStart"/>
      <w:r w:rsidRPr="009A3851">
        <w:rPr>
          <w:rFonts w:ascii="Tahoma" w:hAnsi="Tahoma" w:cs="Tahoma"/>
        </w:rPr>
        <w:t>ništetnosti</w:t>
      </w:r>
      <w:proofErr w:type="spellEnd"/>
      <w:r w:rsidRPr="009A3851">
        <w:rPr>
          <w:rFonts w:ascii="Tahoma" w:hAnsi="Tahoma" w:cs="Tahoma"/>
        </w:rPr>
        <w:t xml:space="preserve"> se ne gasi.</w:t>
      </w:r>
    </w:p>
    <w:p w:rsidR="00D30B98" w:rsidRPr="009A3851" w:rsidRDefault="00D30B98" w:rsidP="00D30B98">
      <w:pPr>
        <w:spacing w:line="276" w:lineRule="auto"/>
        <w:ind w:firstLine="708"/>
        <w:jc w:val="both"/>
        <w:rPr>
          <w:rFonts w:ascii="Tahoma" w:hAnsi="Tahoma" w:cs="Tahoma"/>
        </w:rPr>
      </w:pPr>
    </w:p>
    <w:p w:rsidR="00D42E8B" w:rsidRPr="009A3851" w:rsidRDefault="00D42E8B" w:rsidP="00D30B98">
      <w:pPr>
        <w:spacing w:line="276" w:lineRule="auto"/>
        <w:ind w:firstLine="708"/>
        <w:jc w:val="both"/>
        <w:rPr>
          <w:rFonts w:ascii="Tahoma" w:hAnsi="Tahoma" w:cs="Tahoma"/>
        </w:rPr>
      </w:pPr>
      <w:r w:rsidRPr="009A3851">
        <w:rPr>
          <w:rFonts w:ascii="Tahoma" w:hAnsi="Tahoma" w:cs="Tahoma"/>
        </w:rPr>
        <w:t>P</w:t>
      </w:r>
      <w:r w:rsidR="00D30B98" w:rsidRPr="009A3851">
        <w:rPr>
          <w:rFonts w:ascii="Tahoma" w:hAnsi="Tahoma" w:cs="Tahoma"/>
        </w:rPr>
        <w:t>osebn</w:t>
      </w:r>
      <w:r w:rsidRPr="009A3851">
        <w:rPr>
          <w:rFonts w:ascii="Tahoma" w:hAnsi="Tahoma" w:cs="Tahoma"/>
        </w:rPr>
        <w:t>i</w:t>
      </w:r>
      <w:r w:rsidR="00D30B98" w:rsidRPr="009A3851">
        <w:rPr>
          <w:rFonts w:ascii="Tahoma" w:hAnsi="Tahoma" w:cs="Tahoma"/>
        </w:rPr>
        <w:t xml:space="preserve"> propis</w:t>
      </w:r>
      <w:r w:rsidRPr="009A3851">
        <w:rPr>
          <w:rFonts w:ascii="Tahoma" w:hAnsi="Tahoma" w:cs="Tahoma"/>
        </w:rPr>
        <w:t>i</w:t>
      </w:r>
      <w:r w:rsidR="00D30B98" w:rsidRPr="009A3851">
        <w:rPr>
          <w:rFonts w:ascii="Tahoma" w:hAnsi="Tahoma" w:cs="Tahoma"/>
        </w:rPr>
        <w:t xml:space="preserve"> kojima se detaljno razrađuju pojedini instituti raspolaganja nepokretnom imovinom</w:t>
      </w:r>
      <w:r w:rsidRPr="009A3851">
        <w:rPr>
          <w:rFonts w:ascii="Tahoma" w:hAnsi="Tahoma" w:cs="Tahoma"/>
        </w:rPr>
        <w:t xml:space="preserve"> </w:t>
      </w:r>
      <w:r w:rsidR="00D30B98" w:rsidRPr="009A3851">
        <w:rPr>
          <w:rFonts w:ascii="Tahoma" w:hAnsi="Tahoma" w:cs="Tahoma"/>
        </w:rPr>
        <w:t xml:space="preserve">su Zakon o zakupu i kupoprodaji </w:t>
      </w:r>
      <w:r w:rsidR="009A3851">
        <w:rPr>
          <w:rFonts w:ascii="Tahoma" w:hAnsi="Tahoma" w:cs="Tahoma"/>
        </w:rPr>
        <w:t xml:space="preserve">poslovnog prostora (NN 125/11, </w:t>
      </w:r>
      <w:r w:rsidR="00D30B98" w:rsidRPr="009A3851">
        <w:rPr>
          <w:rFonts w:ascii="Tahoma" w:hAnsi="Tahoma" w:cs="Tahoma"/>
        </w:rPr>
        <w:t>64/15</w:t>
      </w:r>
      <w:r w:rsidR="009A3851">
        <w:rPr>
          <w:rFonts w:ascii="Tahoma" w:hAnsi="Tahoma" w:cs="Tahoma"/>
        </w:rPr>
        <w:t xml:space="preserve"> i 112/18</w:t>
      </w:r>
      <w:r w:rsidR="00D30B98" w:rsidRPr="009A3851">
        <w:rPr>
          <w:rFonts w:ascii="Tahoma" w:hAnsi="Tahoma" w:cs="Tahoma"/>
        </w:rPr>
        <w:t xml:space="preserve">) i Zakon o najmu stanova (NN 91/96, 48/98, 66/98, 22/06 i 68/18). </w:t>
      </w:r>
    </w:p>
    <w:p w:rsidR="00D30B98" w:rsidRPr="009A3851" w:rsidRDefault="005C3779" w:rsidP="00D30B98">
      <w:pPr>
        <w:spacing w:line="276" w:lineRule="auto"/>
        <w:ind w:firstLine="708"/>
        <w:jc w:val="both"/>
        <w:rPr>
          <w:rFonts w:ascii="Tahoma" w:hAnsi="Tahoma" w:cs="Tahoma"/>
        </w:rPr>
      </w:pPr>
      <w:r w:rsidRPr="009A3851">
        <w:rPr>
          <w:rFonts w:ascii="Tahoma" w:hAnsi="Tahoma" w:cs="Tahoma"/>
        </w:rPr>
        <w:t xml:space="preserve">Osim toga, </w:t>
      </w:r>
      <w:r w:rsidR="00D42E8B" w:rsidRPr="009A3851">
        <w:rPr>
          <w:rFonts w:ascii="Tahoma" w:hAnsi="Tahoma" w:cs="Tahoma"/>
        </w:rPr>
        <w:t>n</w:t>
      </w:r>
      <w:r w:rsidR="00D30B98" w:rsidRPr="009A3851">
        <w:rPr>
          <w:rFonts w:ascii="Tahoma" w:hAnsi="Tahoma" w:cs="Tahoma"/>
        </w:rPr>
        <w:t>ormativni okvir čine</w:t>
      </w:r>
      <w:r w:rsidRPr="009A3851">
        <w:rPr>
          <w:rFonts w:ascii="Tahoma" w:hAnsi="Tahoma" w:cs="Tahoma"/>
        </w:rPr>
        <w:t xml:space="preserve"> i</w:t>
      </w:r>
      <w:r w:rsidR="00D30B98" w:rsidRPr="009A3851">
        <w:rPr>
          <w:rFonts w:ascii="Tahoma" w:hAnsi="Tahoma" w:cs="Tahoma"/>
        </w:rPr>
        <w:t xml:space="preserve"> opći akti JLP(R)S te ZLP(R)S) kojima se utvrđuju ovlasti i nadležnosti gradskih tijela glede raspolaganja i upravljanja imovinom</w:t>
      </w:r>
      <w:r w:rsidRPr="009A3851">
        <w:rPr>
          <w:rFonts w:ascii="Tahoma" w:hAnsi="Tahoma" w:cs="Tahoma"/>
        </w:rPr>
        <w:t xml:space="preserve">, a  u tom pogledu ključni gradski akti su Statut Grada Slatine (Službeni glasnik Grada Slatine, boj --- ) i Odluka o gospodarenju nekretninama u vlasništvu grada Slatine, Odluka o zakupu poslovnog prostora u vlasništvu Grad Slatine i Odluka o davanju u najam stanova u vlasništvu Grada Slatine.  </w:t>
      </w:r>
      <w:r w:rsidR="00D30B98" w:rsidRPr="009A3851">
        <w:rPr>
          <w:rFonts w:ascii="Tahoma" w:hAnsi="Tahoma" w:cs="Tahoma"/>
        </w:rPr>
        <w:t xml:space="preserve"> </w:t>
      </w:r>
    </w:p>
    <w:p w:rsidR="00D42E8B" w:rsidRPr="009A3851" w:rsidRDefault="00D42E8B" w:rsidP="00D30B98">
      <w:pPr>
        <w:spacing w:line="276" w:lineRule="auto"/>
        <w:ind w:firstLine="708"/>
        <w:jc w:val="both"/>
        <w:rPr>
          <w:rFonts w:ascii="Tahoma" w:hAnsi="Tahoma" w:cs="Tahoma"/>
        </w:rPr>
      </w:pPr>
    </w:p>
    <w:p w:rsidR="00D30B98" w:rsidRPr="009A3851" w:rsidRDefault="00D30B98" w:rsidP="00D30B98">
      <w:pPr>
        <w:spacing w:line="276" w:lineRule="auto"/>
        <w:ind w:firstLine="708"/>
        <w:jc w:val="both"/>
        <w:rPr>
          <w:rFonts w:ascii="Tahoma" w:hAnsi="Tahoma" w:cs="Tahoma"/>
        </w:rPr>
      </w:pPr>
      <w:r w:rsidRPr="009A3851">
        <w:rPr>
          <w:rFonts w:ascii="Tahoma" w:hAnsi="Tahoma" w:cs="Tahoma"/>
        </w:rPr>
        <w:t xml:space="preserve">Nadalje, u očekivanju donošenja nove </w:t>
      </w:r>
      <w:r w:rsidR="00D42E8B" w:rsidRPr="009A3851">
        <w:rPr>
          <w:rFonts w:ascii="Tahoma" w:hAnsi="Tahoma" w:cs="Tahoma"/>
        </w:rPr>
        <w:t>S</w:t>
      </w:r>
      <w:r w:rsidRPr="009A3851">
        <w:rPr>
          <w:rFonts w:ascii="Tahoma" w:hAnsi="Tahoma" w:cs="Tahoma"/>
        </w:rPr>
        <w:t>trategije</w:t>
      </w:r>
      <w:r w:rsidR="00D42E8B" w:rsidRPr="009A3851">
        <w:rPr>
          <w:rFonts w:ascii="Tahoma" w:hAnsi="Tahoma" w:cs="Tahoma"/>
        </w:rPr>
        <w:t xml:space="preserve"> RH</w:t>
      </w:r>
      <w:r w:rsidRPr="009A3851">
        <w:rPr>
          <w:rFonts w:ascii="Tahoma" w:hAnsi="Tahoma" w:cs="Tahoma"/>
        </w:rPr>
        <w:t>, na temelju Zakona o upravljanju i raspolaganju imovinom u vlasništvu Republike Hrvatske (NN 94/13 i 18/16) donesena Strategija upravljanja i rasp</w:t>
      </w:r>
      <w:r w:rsidR="00912727" w:rsidRPr="009A3851">
        <w:rPr>
          <w:rFonts w:ascii="Tahoma" w:hAnsi="Tahoma" w:cs="Tahoma"/>
        </w:rPr>
        <w:t>olaganja imovinom u vlasništvu R</w:t>
      </w:r>
      <w:r w:rsidRPr="009A3851">
        <w:rPr>
          <w:rFonts w:ascii="Tahoma" w:hAnsi="Tahoma" w:cs="Tahoma"/>
        </w:rPr>
        <w:t xml:space="preserve">epublike </w:t>
      </w:r>
      <w:r w:rsidR="00912727" w:rsidRPr="009A3851">
        <w:rPr>
          <w:rFonts w:ascii="Tahoma" w:hAnsi="Tahoma" w:cs="Tahoma"/>
        </w:rPr>
        <w:t>H</w:t>
      </w:r>
      <w:r w:rsidRPr="009A3851">
        <w:rPr>
          <w:rFonts w:ascii="Tahoma" w:hAnsi="Tahoma" w:cs="Tahoma"/>
        </w:rPr>
        <w:t>rvatske za razdoblje od 2013. do 2017. godine (NN 76/13) u točki 9. sadrži odredbu sljedećeg sadržaja: „</w:t>
      </w:r>
      <w:r w:rsidRPr="009A3851">
        <w:rPr>
          <w:rFonts w:ascii="Tahoma" w:hAnsi="Tahoma" w:cs="Tahoma"/>
          <w:i/>
        </w:rPr>
        <w:t>U pogledu nekretnina ovom se Strategijom utvrđuju smjernice koje su dužni poštovati svi upravitelji nekretnina u vlasništvu Republike Hrvatske, jedinice lokalne i područne (regionalne) samouprave i ovlaštena tijela za rješavanje prostorne problematike, kada upravljaju nekretninama na podlozi općih propisa</w:t>
      </w:r>
      <w:r w:rsidRPr="009A3851">
        <w:rPr>
          <w:rFonts w:ascii="Tahoma" w:hAnsi="Tahoma" w:cs="Tahoma"/>
        </w:rPr>
        <w:t xml:space="preserve">.“ </w:t>
      </w:r>
    </w:p>
    <w:p w:rsidR="00D30B98" w:rsidRPr="009A3851" w:rsidRDefault="00D30B98" w:rsidP="00D30B98">
      <w:pPr>
        <w:spacing w:line="276" w:lineRule="auto"/>
        <w:ind w:firstLine="708"/>
        <w:jc w:val="both"/>
        <w:rPr>
          <w:rFonts w:ascii="Tahoma" w:hAnsi="Tahoma" w:cs="Tahoma"/>
        </w:rPr>
      </w:pPr>
    </w:p>
    <w:p w:rsidR="00560314" w:rsidRPr="009A3851" w:rsidRDefault="00560314" w:rsidP="00560314">
      <w:pPr>
        <w:spacing w:line="276" w:lineRule="auto"/>
        <w:ind w:firstLine="708"/>
        <w:jc w:val="both"/>
        <w:rPr>
          <w:rFonts w:ascii="Tahoma" w:hAnsi="Tahoma" w:cs="Tahoma"/>
        </w:rPr>
      </w:pPr>
      <w:r w:rsidRPr="009A3851">
        <w:rPr>
          <w:rFonts w:ascii="Tahoma" w:hAnsi="Tahoma" w:cs="Tahoma"/>
        </w:rPr>
        <w:lastRenderedPageBreak/>
        <w:t xml:space="preserve"> Osim navedenog zakonodavnog okvira, kod </w:t>
      </w:r>
      <w:r w:rsidR="00D30B98" w:rsidRPr="009A3851">
        <w:rPr>
          <w:rFonts w:ascii="Tahoma" w:hAnsi="Tahoma" w:cs="Tahoma"/>
        </w:rPr>
        <w:t>izrade strateških planova</w:t>
      </w:r>
      <w:r w:rsidRPr="009A3851">
        <w:rPr>
          <w:rFonts w:ascii="Tahoma" w:hAnsi="Tahoma" w:cs="Tahoma"/>
        </w:rPr>
        <w:t xml:space="preserve"> </w:t>
      </w:r>
      <w:r w:rsidR="00D30B98" w:rsidRPr="009A3851">
        <w:rPr>
          <w:rFonts w:ascii="Tahoma" w:hAnsi="Tahoma" w:cs="Tahoma"/>
        </w:rPr>
        <w:t>valja uzeti u obzir velik broj čimbenika koji mogu biti od utjecaja na upravljanje imovinom</w:t>
      </w:r>
      <w:r w:rsidRPr="009A3851">
        <w:rPr>
          <w:rFonts w:ascii="Tahoma" w:hAnsi="Tahoma" w:cs="Tahoma"/>
        </w:rPr>
        <w:t>, kao što su:</w:t>
      </w:r>
      <w:r w:rsidR="00D30B98" w:rsidRPr="009A3851">
        <w:rPr>
          <w:rFonts w:ascii="Tahoma" w:hAnsi="Tahoma" w:cs="Tahoma"/>
        </w:rPr>
        <w:t xml:space="preserve"> </w:t>
      </w:r>
      <w:r w:rsidRPr="009A3851">
        <w:rPr>
          <w:rFonts w:ascii="Tahoma" w:hAnsi="Tahoma" w:cs="Tahoma"/>
        </w:rPr>
        <w:t>v</w:t>
      </w:r>
      <w:r w:rsidR="00D30B98" w:rsidRPr="009A3851">
        <w:rPr>
          <w:rFonts w:ascii="Tahoma" w:hAnsi="Tahoma" w:cs="Tahoma"/>
        </w:rPr>
        <w:t>eličina jedinica lokalne samouprave, njihov geografski položaj, eventualna prometna ili strateška važnost, gospodarska razvijenost, turistički potencijali te financijski i kadrovski kapaciteti</w:t>
      </w:r>
      <w:r w:rsidRPr="009A3851">
        <w:rPr>
          <w:rFonts w:ascii="Tahoma" w:hAnsi="Tahoma" w:cs="Tahoma"/>
        </w:rPr>
        <w:t xml:space="preserve">. </w:t>
      </w:r>
    </w:p>
    <w:p w:rsidR="00560314" w:rsidRPr="009A3851" w:rsidRDefault="00560314" w:rsidP="00D9084A">
      <w:pPr>
        <w:spacing w:line="276" w:lineRule="auto"/>
        <w:ind w:firstLine="708"/>
        <w:jc w:val="both"/>
        <w:rPr>
          <w:rFonts w:ascii="Tahoma" w:hAnsi="Tahoma" w:cs="Tahoma"/>
        </w:rPr>
      </w:pPr>
    </w:p>
    <w:p w:rsidR="005C3779" w:rsidRPr="009A3851" w:rsidRDefault="005C3779" w:rsidP="00D9084A">
      <w:pPr>
        <w:spacing w:line="276" w:lineRule="auto"/>
        <w:ind w:firstLine="708"/>
        <w:jc w:val="both"/>
        <w:rPr>
          <w:rFonts w:ascii="Tahoma" w:hAnsi="Tahoma" w:cs="Tahoma"/>
        </w:rPr>
      </w:pPr>
    </w:p>
    <w:p w:rsidR="00541B79" w:rsidRPr="009A3851" w:rsidRDefault="00D94A6E" w:rsidP="00D9084A">
      <w:pPr>
        <w:spacing w:line="276" w:lineRule="auto"/>
        <w:ind w:firstLine="708"/>
        <w:jc w:val="both"/>
        <w:rPr>
          <w:rFonts w:ascii="Tahoma" w:hAnsi="Tahoma" w:cs="Tahoma"/>
        </w:rPr>
      </w:pPr>
      <w:r w:rsidRPr="009A3851">
        <w:rPr>
          <w:rFonts w:ascii="Tahoma" w:hAnsi="Tahoma" w:cs="Tahoma"/>
        </w:rPr>
        <w:t xml:space="preserve"> Podloga</w:t>
      </w:r>
      <w:r w:rsidR="009A3851">
        <w:rPr>
          <w:rFonts w:ascii="Tahoma" w:hAnsi="Tahoma" w:cs="Tahoma"/>
        </w:rPr>
        <w:t xml:space="preserve"> za izradu i provedbu Strategije</w:t>
      </w:r>
      <w:r w:rsidRPr="009A3851">
        <w:rPr>
          <w:rFonts w:ascii="Tahoma" w:hAnsi="Tahoma" w:cs="Tahoma"/>
        </w:rPr>
        <w:t xml:space="preserve"> upravljanja imovinom je Registar nekretnina, koji je </w:t>
      </w:r>
      <w:r w:rsidR="00D9084A" w:rsidRPr="009A3851">
        <w:rPr>
          <w:rFonts w:ascii="Tahoma" w:hAnsi="Tahoma" w:cs="Tahoma"/>
        </w:rPr>
        <w:t xml:space="preserve">Grad </w:t>
      </w:r>
      <w:r w:rsidRPr="009A3851">
        <w:rPr>
          <w:rFonts w:ascii="Tahoma" w:hAnsi="Tahoma" w:cs="Tahoma"/>
        </w:rPr>
        <w:t xml:space="preserve">Slatina </w:t>
      </w:r>
      <w:r w:rsidR="00D9084A" w:rsidRPr="009A3851">
        <w:rPr>
          <w:rFonts w:ascii="Tahoma" w:hAnsi="Tahoma" w:cs="Tahoma"/>
        </w:rPr>
        <w:t>ustrojio</w:t>
      </w:r>
      <w:r w:rsidR="00541B79" w:rsidRPr="009A3851">
        <w:rPr>
          <w:rFonts w:ascii="Tahoma" w:hAnsi="Tahoma" w:cs="Tahoma"/>
        </w:rPr>
        <w:t xml:space="preserve"> i</w:t>
      </w:r>
      <w:r w:rsidR="00D9084A" w:rsidRPr="009A3851">
        <w:rPr>
          <w:rFonts w:ascii="Tahoma" w:hAnsi="Tahoma" w:cs="Tahoma"/>
        </w:rPr>
        <w:t xml:space="preserve"> </w:t>
      </w:r>
      <w:r w:rsidR="00541B79" w:rsidRPr="009A3851">
        <w:rPr>
          <w:rFonts w:ascii="Tahoma" w:hAnsi="Tahoma" w:cs="Tahoma"/>
        </w:rPr>
        <w:t xml:space="preserve">uskladio s podacima u gruntovnici i katastru. </w:t>
      </w:r>
    </w:p>
    <w:p w:rsidR="00D30B98" w:rsidRPr="009A3851" w:rsidRDefault="00541B79" w:rsidP="00D9084A">
      <w:pPr>
        <w:spacing w:line="276" w:lineRule="auto"/>
        <w:ind w:firstLine="708"/>
        <w:jc w:val="both"/>
        <w:rPr>
          <w:rFonts w:ascii="Tahoma" w:hAnsi="Tahoma" w:cs="Tahoma"/>
        </w:rPr>
      </w:pPr>
      <w:r w:rsidRPr="009A3851">
        <w:rPr>
          <w:rFonts w:ascii="Tahoma" w:hAnsi="Tahoma" w:cs="Tahoma"/>
        </w:rPr>
        <w:t>Za registar nekretnina</w:t>
      </w:r>
      <w:r w:rsidR="00D9084A" w:rsidRPr="009A3851">
        <w:rPr>
          <w:rFonts w:ascii="Tahoma" w:hAnsi="Tahoma" w:cs="Tahoma"/>
        </w:rPr>
        <w:t xml:space="preserve"> postoji obveza kontinuiranog ažuriranja s obzirom na promjenjivost podataka o vlasništvu, posjedu, korištenju, površini i </w:t>
      </w:r>
      <w:r w:rsidRPr="009A3851">
        <w:rPr>
          <w:rFonts w:ascii="Tahoma" w:hAnsi="Tahoma" w:cs="Tahoma"/>
        </w:rPr>
        <w:t>d</w:t>
      </w:r>
      <w:r w:rsidR="009A3851">
        <w:rPr>
          <w:rFonts w:ascii="Tahoma" w:hAnsi="Tahoma" w:cs="Tahoma"/>
        </w:rPr>
        <w:t>r</w:t>
      </w:r>
      <w:r w:rsidRPr="009A3851">
        <w:rPr>
          <w:rFonts w:ascii="Tahoma" w:hAnsi="Tahoma" w:cs="Tahoma"/>
        </w:rPr>
        <w:t xml:space="preserve">ugim promjenama, a osim toga </w:t>
      </w:r>
      <w:r w:rsidR="00D9084A" w:rsidRPr="009A3851">
        <w:rPr>
          <w:rFonts w:ascii="Tahoma" w:hAnsi="Tahoma" w:cs="Tahoma"/>
        </w:rPr>
        <w:t>za pojedine nekretnine potrebno</w:t>
      </w:r>
      <w:r w:rsidR="009A3851">
        <w:rPr>
          <w:rFonts w:ascii="Tahoma" w:hAnsi="Tahoma" w:cs="Tahoma"/>
        </w:rPr>
        <w:t xml:space="preserve"> je</w:t>
      </w:r>
      <w:r w:rsidR="00D9084A" w:rsidRPr="009A3851">
        <w:rPr>
          <w:rFonts w:ascii="Tahoma" w:hAnsi="Tahoma" w:cs="Tahoma"/>
        </w:rPr>
        <w:t xml:space="preserve"> izvršiti terenski uvid kako bi se nadopunili dodatni podaci u pogledu aktualnog stanja nekretnine i/ili površine pojedinih objekata na nekretnini.</w:t>
      </w:r>
    </w:p>
    <w:p w:rsidR="00D9084A" w:rsidRPr="009A3851" w:rsidRDefault="00D9084A" w:rsidP="00D30B98">
      <w:pPr>
        <w:spacing w:line="276" w:lineRule="auto"/>
        <w:ind w:firstLine="708"/>
        <w:jc w:val="both"/>
        <w:rPr>
          <w:rFonts w:ascii="Tahoma" w:hAnsi="Tahoma" w:cs="Tahoma"/>
        </w:rPr>
      </w:pPr>
    </w:p>
    <w:p w:rsidR="00541B79" w:rsidRPr="009A3851" w:rsidRDefault="00D30B98" w:rsidP="00D30B98">
      <w:pPr>
        <w:spacing w:line="276" w:lineRule="auto"/>
        <w:ind w:firstLine="708"/>
        <w:jc w:val="both"/>
        <w:rPr>
          <w:rFonts w:ascii="Tahoma" w:hAnsi="Tahoma" w:cs="Tahoma"/>
        </w:rPr>
      </w:pPr>
      <w:r w:rsidRPr="009A3851">
        <w:rPr>
          <w:rFonts w:ascii="Tahoma" w:hAnsi="Tahoma" w:cs="Tahoma"/>
        </w:rPr>
        <w:t xml:space="preserve">U kontekstu izrade </w:t>
      </w:r>
      <w:r w:rsidR="007D334B" w:rsidRPr="009A3851">
        <w:rPr>
          <w:rFonts w:ascii="Tahoma" w:hAnsi="Tahoma" w:cs="Tahoma"/>
        </w:rPr>
        <w:t xml:space="preserve">Strategije </w:t>
      </w:r>
      <w:r w:rsidRPr="009A3851">
        <w:rPr>
          <w:rFonts w:ascii="Tahoma" w:hAnsi="Tahoma" w:cs="Tahoma"/>
        </w:rPr>
        <w:t>upravljanja gradskom imovinom</w:t>
      </w:r>
      <w:r w:rsidR="00541B79" w:rsidRPr="009A3851">
        <w:rPr>
          <w:rFonts w:ascii="Tahoma" w:hAnsi="Tahoma" w:cs="Tahoma"/>
        </w:rPr>
        <w:t>, osim gradskih nekretnina, Strategija sadrži i popis ustanova i trgovačkih društava u kojima Grad Slatina ima vlasništvo.</w:t>
      </w:r>
    </w:p>
    <w:p w:rsidR="00D30B98" w:rsidRPr="009A3851" w:rsidRDefault="00541B79" w:rsidP="00D30B98">
      <w:pPr>
        <w:spacing w:line="276" w:lineRule="auto"/>
        <w:ind w:firstLine="708"/>
        <w:jc w:val="both"/>
        <w:rPr>
          <w:rFonts w:ascii="Tahoma" w:hAnsi="Tahoma" w:cs="Tahoma"/>
        </w:rPr>
      </w:pPr>
      <w:r w:rsidRPr="009A3851">
        <w:rPr>
          <w:rFonts w:ascii="Tahoma" w:hAnsi="Tahoma" w:cs="Tahoma"/>
        </w:rPr>
        <w:t xml:space="preserve"> Također,  Strategija </w:t>
      </w:r>
      <w:r w:rsidR="00525E5C" w:rsidRPr="009A3851">
        <w:rPr>
          <w:rFonts w:ascii="Tahoma" w:hAnsi="Tahoma" w:cs="Tahoma"/>
        </w:rPr>
        <w:t>obrađuje i pojmove</w:t>
      </w:r>
      <w:r w:rsidR="00D30B98" w:rsidRPr="009A3851">
        <w:rPr>
          <w:rFonts w:ascii="Tahoma" w:hAnsi="Tahoma" w:cs="Tahoma"/>
        </w:rPr>
        <w:t xml:space="preserve"> osn</w:t>
      </w:r>
      <w:r w:rsidR="00525E5C" w:rsidRPr="009A3851">
        <w:rPr>
          <w:rFonts w:ascii="Tahoma" w:hAnsi="Tahoma" w:cs="Tahoma"/>
        </w:rPr>
        <w:t>ivanja</w:t>
      </w:r>
      <w:r w:rsidR="00D30B98" w:rsidRPr="009A3851">
        <w:rPr>
          <w:rFonts w:ascii="Tahoma" w:hAnsi="Tahoma" w:cs="Tahoma"/>
        </w:rPr>
        <w:t xml:space="preserve"> prisilno</w:t>
      </w:r>
      <w:r w:rsidR="00525E5C" w:rsidRPr="009A3851">
        <w:rPr>
          <w:rFonts w:ascii="Tahoma" w:hAnsi="Tahoma" w:cs="Tahoma"/>
        </w:rPr>
        <w:t>g</w:t>
      </w:r>
      <w:r w:rsidR="00D30B98" w:rsidRPr="009A3851">
        <w:rPr>
          <w:rFonts w:ascii="Tahoma" w:hAnsi="Tahoma" w:cs="Tahoma"/>
        </w:rPr>
        <w:t xml:space="preserve"> ili dobrovoljno</w:t>
      </w:r>
      <w:r w:rsidR="00525E5C" w:rsidRPr="009A3851">
        <w:rPr>
          <w:rFonts w:ascii="Tahoma" w:hAnsi="Tahoma" w:cs="Tahoma"/>
        </w:rPr>
        <w:t>g</w:t>
      </w:r>
      <w:r w:rsidR="00D30B98" w:rsidRPr="009A3851">
        <w:rPr>
          <w:rFonts w:ascii="Tahoma" w:hAnsi="Tahoma" w:cs="Tahoma"/>
        </w:rPr>
        <w:t xml:space="preserve">  založno</w:t>
      </w:r>
      <w:r w:rsidR="00525E5C" w:rsidRPr="009A3851">
        <w:rPr>
          <w:rFonts w:ascii="Tahoma" w:hAnsi="Tahoma" w:cs="Tahoma"/>
        </w:rPr>
        <w:t>g</w:t>
      </w:r>
      <w:r w:rsidR="00D30B98" w:rsidRPr="009A3851">
        <w:rPr>
          <w:rFonts w:ascii="Tahoma" w:hAnsi="Tahoma" w:cs="Tahoma"/>
        </w:rPr>
        <w:t xml:space="preserve"> prav</w:t>
      </w:r>
      <w:r w:rsidR="00525E5C" w:rsidRPr="009A3851">
        <w:rPr>
          <w:rFonts w:ascii="Tahoma" w:hAnsi="Tahoma" w:cs="Tahoma"/>
        </w:rPr>
        <w:t>a</w:t>
      </w:r>
      <w:r w:rsidR="00D30B98" w:rsidRPr="009A3851">
        <w:rPr>
          <w:rFonts w:ascii="Tahoma" w:hAnsi="Tahoma" w:cs="Tahoma"/>
        </w:rPr>
        <w:t xml:space="preserve">, koje je potrebno evidentirati i pratiti </w:t>
      </w:r>
      <w:r w:rsidR="00525E5C" w:rsidRPr="009A3851">
        <w:rPr>
          <w:rFonts w:ascii="Tahoma" w:hAnsi="Tahoma" w:cs="Tahoma"/>
        </w:rPr>
        <w:t>jer može</w:t>
      </w:r>
      <w:r w:rsidR="00D30B98" w:rsidRPr="009A3851">
        <w:rPr>
          <w:rFonts w:ascii="Tahoma" w:hAnsi="Tahoma" w:cs="Tahoma"/>
        </w:rPr>
        <w:t xml:space="preserve"> biti od značajnog utjecaja na raspolaganje i upravljanje nekretninama u najširem smislu.</w:t>
      </w:r>
    </w:p>
    <w:p w:rsidR="00F93FA8" w:rsidRPr="009A3851" w:rsidRDefault="00F93FA8" w:rsidP="00D30B98">
      <w:pPr>
        <w:spacing w:line="276" w:lineRule="auto"/>
        <w:ind w:firstLine="708"/>
        <w:jc w:val="both"/>
        <w:rPr>
          <w:rFonts w:ascii="Tahoma" w:hAnsi="Tahoma" w:cs="Tahoma"/>
        </w:rPr>
      </w:pPr>
    </w:p>
    <w:p w:rsidR="005E031F" w:rsidRPr="009A3851" w:rsidRDefault="005E031F" w:rsidP="00D30B98">
      <w:pPr>
        <w:spacing w:line="276" w:lineRule="auto"/>
        <w:ind w:firstLine="708"/>
        <w:jc w:val="both"/>
        <w:rPr>
          <w:rFonts w:ascii="Tahoma" w:hAnsi="Tahoma" w:cs="Tahoma"/>
        </w:rPr>
      </w:pPr>
    </w:p>
    <w:p w:rsidR="00D76E08" w:rsidRPr="003A20FF" w:rsidRDefault="00D76E08" w:rsidP="00D76E08">
      <w:pPr>
        <w:pStyle w:val="Naslov1"/>
        <w:rPr>
          <w:rFonts w:ascii="Tahoma" w:hAnsi="Tahoma" w:cs="Tahoma"/>
          <w:sz w:val="36"/>
          <w:szCs w:val="36"/>
        </w:rPr>
      </w:pPr>
      <w:bookmarkStart w:id="8" w:name="_Toc160197432"/>
      <w:bookmarkStart w:id="9" w:name="_Toc535696860"/>
      <w:r w:rsidRPr="003A20FF">
        <w:rPr>
          <w:rFonts w:ascii="Tahoma" w:hAnsi="Tahoma" w:cs="Tahoma"/>
          <w:sz w:val="36"/>
          <w:szCs w:val="36"/>
        </w:rPr>
        <w:t xml:space="preserve">2. Namjena </w:t>
      </w:r>
      <w:bookmarkEnd w:id="8"/>
      <w:r w:rsidR="007D334B" w:rsidRPr="003A20FF">
        <w:rPr>
          <w:rFonts w:ascii="Tahoma" w:hAnsi="Tahoma" w:cs="Tahoma"/>
          <w:sz w:val="36"/>
          <w:szCs w:val="36"/>
        </w:rPr>
        <w:t>Strategije upravljanja</w:t>
      </w:r>
      <w:r w:rsidR="00F66D1B" w:rsidRPr="003A20FF">
        <w:rPr>
          <w:rFonts w:ascii="Tahoma" w:hAnsi="Tahoma" w:cs="Tahoma"/>
          <w:sz w:val="36"/>
          <w:szCs w:val="36"/>
        </w:rPr>
        <w:t xml:space="preserve"> imovinom</w:t>
      </w:r>
      <w:bookmarkEnd w:id="9"/>
      <w:r w:rsidR="00F229A5" w:rsidRPr="003A20FF">
        <w:rPr>
          <w:rFonts w:ascii="Tahoma" w:hAnsi="Tahoma" w:cs="Tahoma"/>
          <w:sz w:val="36"/>
          <w:szCs w:val="36"/>
        </w:rPr>
        <w:t xml:space="preserve"> </w:t>
      </w:r>
    </w:p>
    <w:p w:rsidR="00D76E08" w:rsidRPr="009A3851" w:rsidRDefault="00D76E08" w:rsidP="00D76E08">
      <w:pPr>
        <w:jc w:val="both"/>
        <w:rPr>
          <w:rFonts w:ascii="Tahoma" w:hAnsi="Tahoma" w:cs="Tahoma"/>
          <w:b/>
          <w:u w:val="single"/>
        </w:rPr>
      </w:pPr>
    </w:p>
    <w:p w:rsidR="00D76E08" w:rsidRPr="009A3851" w:rsidRDefault="007417D4" w:rsidP="00D76E08">
      <w:pPr>
        <w:spacing w:line="276" w:lineRule="auto"/>
        <w:ind w:firstLine="708"/>
        <w:jc w:val="both"/>
        <w:rPr>
          <w:rFonts w:ascii="Tahoma" w:hAnsi="Tahoma" w:cs="Tahoma"/>
        </w:rPr>
      </w:pPr>
      <w:r w:rsidRPr="009A3851">
        <w:rPr>
          <w:rFonts w:ascii="Tahoma" w:hAnsi="Tahoma" w:cs="Tahoma"/>
        </w:rPr>
        <w:t xml:space="preserve">Poticaj za izradu </w:t>
      </w:r>
      <w:r w:rsidR="00F66D1B" w:rsidRPr="009A3851">
        <w:rPr>
          <w:rFonts w:ascii="Tahoma" w:hAnsi="Tahoma" w:cs="Tahoma"/>
        </w:rPr>
        <w:t>Strategij</w:t>
      </w:r>
      <w:r w:rsidRPr="009A3851">
        <w:rPr>
          <w:rFonts w:ascii="Tahoma" w:hAnsi="Tahoma" w:cs="Tahoma"/>
        </w:rPr>
        <w:t>e</w:t>
      </w:r>
      <w:r w:rsidR="00F66D1B" w:rsidRPr="009A3851">
        <w:rPr>
          <w:rFonts w:ascii="Tahoma" w:hAnsi="Tahoma" w:cs="Tahoma"/>
        </w:rPr>
        <w:t xml:space="preserve"> </w:t>
      </w:r>
      <w:r w:rsidR="00D76E08" w:rsidRPr="009A3851">
        <w:rPr>
          <w:rFonts w:ascii="Tahoma" w:hAnsi="Tahoma" w:cs="Tahoma"/>
        </w:rPr>
        <w:t xml:space="preserve">upravljanja imovinom </w:t>
      </w:r>
      <w:r w:rsidR="005E3349" w:rsidRPr="009A3851">
        <w:rPr>
          <w:rFonts w:ascii="Tahoma" w:hAnsi="Tahoma" w:cs="Tahoma"/>
        </w:rPr>
        <w:t>Grada</w:t>
      </w:r>
      <w:r w:rsidR="00D76E08" w:rsidRPr="009A3851">
        <w:rPr>
          <w:rFonts w:ascii="Tahoma" w:hAnsi="Tahoma" w:cs="Tahoma"/>
        </w:rPr>
        <w:t xml:space="preserve"> </w:t>
      </w:r>
      <w:r w:rsidR="005E3349" w:rsidRPr="009A3851">
        <w:rPr>
          <w:rFonts w:ascii="Tahoma" w:hAnsi="Tahoma" w:cs="Tahoma"/>
        </w:rPr>
        <w:t>Slatin</w:t>
      </w:r>
      <w:r w:rsidR="00912727" w:rsidRPr="009A3851">
        <w:rPr>
          <w:rFonts w:ascii="Tahoma" w:hAnsi="Tahoma" w:cs="Tahoma"/>
        </w:rPr>
        <w:t>e</w:t>
      </w:r>
      <w:r w:rsidR="00D76E08" w:rsidRPr="009A3851">
        <w:rPr>
          <w:rFonts w:ascii="Tahoma" w:hAnsi="Tahoma" w:cs="Tahoma"/>
        </w:rPr>
        <w:t xml:space="preserve"> </w:t>
      </w:r>
      <w:r w:rsidRPr="009A3851">
        <w:rPr>
          <w:rFonts w:ascii="Tahoma" w:hAnsi="Tahoma" w:cs="Tahoma"/>
        </w:rPr>
        <w:t>je</w:t>
      </w:r>
      <w:r w:rsidR="00D76E08" w:rsidRPr="009A3851">
        <w:rPr>
          <w:rFonts w:ascii="Tahoma" w:hAnsi="Tahoma" w:cs="Tahoma"/>
        </w:rPr>
        <w:t xml:space="preserve"> preporuk</w:t>
      </w:r>
      <w:r w:rsidRPr="009A3851">
        <w:rPr>
          <w:rFonts w:ascii="Tahoma" w:hAnsi="Tahoma" w:cs="Tahoma"/>
        </w:rPr>
        <w:t>a</w:t>
      </w:r>
      <w:r w:rsidR="00D76E08" w:rsidRPr="009A3851">
        <w:rPr>
          <w:rFonts w:ascii="Tahoma" w:hAnsi="Tahoma" w:cs="Tahoma"/>
        </w:rPr>
        <w:t xml:space="preserve"> Državnog ureda za reviziju, koji je u svom Planu provedbe preporuka u reviziji učinkovitosti, pod točkom nalaza: Normativno uređenje upravljanja i ra</w:t>
      </w:r>
      <w:r w:rsidR="00345A9C">
        <w:rPr>
          <w:rFonts w:ascii="Tahoma" w:hAnsi="Tahoma" w:cs="Tahoma"/>
        </w:rPr>
        <w:t>spolaganja nekretninama, dao sl</w:t>
      </w:r>
      <w:r w:rsidR="00D76E08" w:rsidRPr="009A3851">
        <w:rPr>
          <w:rFonts w:ascii="Tahoma" w:hAnsi="Tahoma" w:cs="Tahoma"/>
        </w:rPr>
        <w:t>jedeću preporuku</w:t>
      </w:r>
      <w:r w:rsidR="00D76E08" w:rsidRPr="009A3851">
        <w:rPr>
          <w:rStyle w:val="Referencafusnote"/>
          <w:rFonts w:ascii="Tahoma" w:hAnsi="Tahoma" w:cs="Tahoma"/>
        </w:rPr>
        <w:footnoteReference w:id="1"/>
      </w:r>
      <w:r w:rsidR="00D76E08" w:rsidRPr="009A3851">
        <w:rPr>
          <w:rFonts w:ascii="Tahoma" w:hAnsi="Tahoma" w:cs="Tahoma"/>
        </w:rPr>
        <w:t xml:space="preserve">: </w:t>
      </w:r>
    </w:p>
    <w:p w:rsidR="00D76E08" w:rsidRPr="009A3851" w:rsidRDefault="00D76E08" w:rsidP="00F229A5">
      <w:pPr>
        <w:spacing w:line="276" w:lineRule="auto"/>
        <w:ind w:firstLine="708"/>
        <w:jc w:val="both"/>
        <w:rPr>
          <w:rFonts w:ascii="Tahoma" w:hAnsi="Tahoma" w:cs="Tahoma"/>
          <w:i/>
        </w:rPr>
      </w:pPr>
      <w:r w:rsidRPr="009A3851">
        <w:rPr>
          <w:rFonts w:ascii="Tahoma" w:hAnsi="Tahoma" w:cs="Tahoma"/>
          <w:i/>
        </w:rPr>
        <w:t xml:space="preserve">Državni ured za reviziju predlaže donijeti strategiju upravljanja i raspolaganja imovinom kojom je potrebno odrediti srednjoročne ciljeve i smjernice upravljanja i raspolaganja imovinom uvažavajući gospodarske i razvojne interese </w:t>
      </w:r>
      <w:r w:rsidR="005E3349" w:rsidRPr="009A3851">
        <w:rPr>
          <w:rFonts w:ascii="Tahoma" w:hAnsi="Tahoma" w:cs="Tahoma"/>
          <w:i/>
        </w:rPr>
        <w:t>Grada</w:t>
      </w:r>
      <w:r w:rsidRPr="009A3851">
        <w:rPr>
          <w:rFonts w:ascii="Tahoma" w:hAnsi="Tahoma" w:cs="Tahoma"/>
          <w:i/>
        </w:rPr>
        <w:t xml:space="preserve"> </w:t>
      </w:r>
      <w:r w:rsidR="009A3851">
        <w:rPr>
          <w:rFonts w:ascii="Tahoma" w:hAnsi="Tahoma" w:cs="Tahoma"/>
          <w:i/>
        </w:rPr>
        <w:t>Slatine</w:t>
      </w:r>
      <w:r w:rsidRPr="009A3851">
        <w:rPr>
          <w:rFonts w:ascii="Tahoma" w:hAnsi="Tahoma" w:cs="Tahoma"/>
          <w:i/>
        </w:rPr>
        <w:t xml:space="preserve">, godišnji plan upravljanja i raspolaganja imovinom, kojim je potrebno odrediti kratkoročne ciljeve i smjernice upravljanja imovinom i provedbene mjere u svrhu provođenja strategije. </w:t>
      </w:r>
    </w:p>
    <w:p w:rsidR="007417D4" w:rsidRPr="009A3851" w:rsidRDefault="007417D4" w:rsidP="00D76E08">
      <w:pPr>
        <w:spacing w:line="276" w:lineRule="auto"/>
        <w:jc w:val="both"/>
        <w:rPr>
          <w:rFonts w:ascii="Tahoma" w:hAnsi="Tahoma" w:cs="Tahoma"/>
          <w:i/>
        </w:rPr>
      </w:pPr>
    </w:p>
    <w:p w:rsidR="00D37026" w:rsidRPr="009A3851" w:rsidRDefault="00D37026" w:rsidP="00D37026">
      <w:pPr>
        <w:ind w:firstLine="708"/>
        <w:jc w:val="both"/>
        <w:rPr>
          <w:rFonts w:ascii="Tahoma" w:hAnsi="Tahoma" w:cs="Tahoma"/>
        </w:rPr>
      </w:pPr>
      <w:r w:rsidRPr="009A3851">
        <w:rPr>
          <w:rFonts w:ascii="Tahoma" w:hAnsi="Tahoma" w:cs="Tahoma"/>
        </w:rPr>
        <w:t xml:space="preserve">Sukladno članku 13. Statuta Grada Slatine, Grad Slatina u okvirima svog samoupravnog djelokruga raspolaže, upravlja i koristi imovinu (nekretnine, </w:t>
      </w:r>
      <w:r w:rsidRPr="009A3851">
        <w:rPr>
          <w:rFonts w:ascii="Tahoma" w:hAnsi="Tahoma" w:cs="Tahoma"/>
        </w:rPr>
        <w:lastRenderedPageBreak/>
        <w:t>pokretnine, udjeli u trgovačkim društvima i ustanovama, financijska sredstva) u vlasništvu Grada.</w:t>
      </w:r>
    </w:p>
    <w:p w:rsidR="00D37026" w:rsidRPr="009A3851" w:rsidRDefault="00D37026" w:rsidP="00D37026">
      <w:pPr>
        <w:ind w:firstLine="708"/>
        <w:jc w:val="both"/>
        <w:rPr>
          <w:rFonts w:ascii="Tahoma" w:hAnsi="Tahoma" w:cs="Tahoma"/>
        </w:rPr>
      </w:pPr>
      <w:r w:rsidRPr="009A3851">
        <w:rPr>
          <w:rFonts w:ascii="Tahoma" w:hAnsi="Tahoma" w:cs="Tahoma"/>
        </w:rPr>
        <w:t>Ovom Strategijom utvrđ</w:t>
      </w:r>
      <w:r w:rsidR="00F229A5" w:rsidRPr="009A3851">
        <w:rPr>
          <w:rFonts w:ascii="Tahoma" w:hAnsi="Tahoma" w:cs="Tahoma"/>
        </w:rPr>
        <w:t xml:space="preserve">uju </w:t>
      </w:r>
      <w:r w:rsidRPr="009A3851">
        <w:rPr>
          <w:rFonts w:ascii="Tahoma" w:hAnsi="Tahoma" w:cs="Tahoma"/>
        </w:rPr>
        <w:t>s</w:t>
      </w:r>
      <w:r w:rsidR="00F229A5" w:rsidRPr="009A3851">
        <w:rPr>
          <w:rFonts w:ascii="Tahoma" w:hAnsi="Tahoma" w:cs="Tahoma"/>
        </w:rPr>
        <w:t>e</w:t>
      </w:r>
      <w:r w:rsidRPr="009A3851">
        <w:rPr>
          <w:rFonts w:ascii="Tahoma" w:hAnsi="Tahoma" w:cs="Tahoma"/>
        </w:rPr>
        <w:t xml:space="preserve"> načela upravljanja imovinom u vlasništvu Grada Slatine te ciljevi i smjernice upravljanja i raspolaganja imovinom uvažavajući gospodarske i razvojne interese Grada.</w:t>
      </w:r>
    </w:p>
    <w:p w:rsidR="00D37026" w:rsidRPr="009A3851" w:rsidRDefault="00D37026" w:rsidP="00D37026">
      <w:pPr>
        <w:ind w:firstLine="708"/>
        <w:jc w:val="both"/>
        <w:rPr>
          <w:rFonts w:ascii="Tahoma" w:hAnsi="Tahoma" w:cs="Tahoma"/>
          <w:u w:val="single"/>
        </w:rPr>
      </w:pPr>
      <w:r w:rsidRPr="009A3851">
        <w:rPr>
          <w:rFonts w:ascii="Tahoma" w:hAnsi="Tahoma" w:cs="Tahoma"/>
        </w:rPr>
        <w:t xml:space="preserve">Strategiju donosi Gradsko vijeće za razdoblje od </w:t>
      </w:r>
      <w:r w:rsidRPr="00A76519">
        <w:rPr>
          <w:rFonts w:ascii="Tahoma" w:hAnsi="Tahoma" w:cs="Tahoma"/>
        </w:rPr>
        <w:t>četiri godine</w:t>
      </w:r>
      <w:r w:rsidR="00A76519">
        <w:rPr>
          <w:rFonts w:ascii="Tahoma" w:hAnsi="Tahoma" w:cs="Tahoma"/>
        </w:rPr>
        <w:t>.</w:t>
      </w:r>
      <w:r w:rsidRPr="00A76519">
        <w:rPr>
          <w:rFonts w:ascii="Tahoma" w:hAnsi="Tahoma" w:cs="Tahoma"/>
        </w:rPr>
        <w:t xml:space="preserve"> </w:t>
      </w:r>
    </w:p>
    <w:p w:rsidR="00D37026" w:rsidRPr="009A3851" w:rsidRDefault="00D37026" w:rsidP="00D37026">
      <w:pPr>
        <w:ind w:firstLine="708"/>
        <w:jc w:val="both"/>
        <w:rPr>
          <w:rFonts w:ascii="Tahoma" w:hAnsi="Tahoma" w:cs="Tahoma"/>
        </w:rPr>
      </w:pPr>
      <w:r w:rsidRPr="009A3851">
        <w:rPr>
          <w:rFonts w:ascii="Tahoma" w:hAnsi="Tahoma" w:cs="Tahoma"/>
        </w:rPr>
        <w:t xml:space="preserve">Strategijom je obuhvaćena nepokretna imovina odnosno </w:t>
      </w:r>
      <w:r w:rsidR="003D2352" w:rsidRPr="009A3851">
        <w:rPr>
          <w:rFonts w:ascii="Tahoma" w:hAnsi="Tahoma" w:cs="Tahoma"/>
        </w:rPr>
        <w:t xml:space="preserve"> sljedeće </w:t>
      </w:r>
      <w:r w:rsidRPr="009A3851">
        <w:rPr>
          <w:rFonts w:ascii="Tahoma" w:hAnsi="Tahoma" w:cs="Tahoma"/>
        </w:rPr>
        <w:t>nekretnine u vlasništvu Grada Slatine:</w:t>
      </w:r>
    </w:p>
    <w:p w:rsidR="00D37026" w:rsidRPr="009A3851" w:rsidRDefault="00D37026" w:rsidP="00D37026">
      <w:pPr>
        <w:ind w:firstLine="708"/>
        <w:jc w:val="both"/>
        <w:rPr>
          <w:rFonts w:ascii="Tahoma" w:hAnsi="Tahoma" w:cs="Tahoma"/>
        </w:rPr>
      </w:pPr>
      <w:r w:rsidRPr="009A3851">
        <w:rPr>
          <w:rFonts w:ascii="Tahoma" w:hAnsi="Tahoma" w:cs="Tahoma"/>
        </w:rPr>
        <w:t xml:space="preserve">- ZEMLJIŠTA (građevinska zemljišta, </w:t>
      </w:r>
      <w:r w:rsidRPr="00A76519">
        <w:rPr>
          <w:rFonts w:ascii="Tahoma" w:hAnsi="Tahoma" w:cs="Tahoma"/>
        </w:rPr>
        <w:t>neuređena zemljišta rezervirana za širenje grada</w:t>
      </w:r>
      <w:r w:rsidR="007F417B" w:rsidRPr="009A3851">
        <w:rPr>
          <w:rFonts w:ascii="Tahoma" w:hAnsi="Tahoma" w:cs="Tahoma"/>
        </w:rPr>
        <w:t xml:space="preserve"> i komunalnu </w:t>
      </w:r>
      <w:r w:rsidR="009145C1" w:rsidRPr="009A3851">
        <w:rPr>
          <w:rFonts w:ascii="Tahoma" w:hAnsi="Tahoma" w:cs="Tahoma"/>
        </w:rPr>
        <w:t xml:space="preserve"> </w:t>
      </w:r>
      <w:r w:rsidR="007F417B" w:rsidRPr="009A3851">
        <w:rPr>
          <w:rFonts w:ascii="Tahoma" w:hAnsi="Tahoma" w:cs="Tahoma"/>
        </w:rPr>
        <w:t>infrastrukturu</w:t>
      </w:r>
      <w:r w:rsidRPr="009A3851">
        <w:rPr>
          <w:rFonts w:ascii="Tahoma" w:hAnsi="Tahoma" w:cs="Tahoma"/>
        </w:rPr>
        <w:t xml:space="preserve">, ostala </w:t>
      </w:r>
      <w:r w:rsidR="007F417B" w:rsidRPr="009A3851">
        <w:rPr>
          <w:rFonts w:ascii="Tahoma" w:hAnsi="Tahoma" w:cs="Tahoma"/>
        </w:rPr>
        <w:t xml:space="preserve"> </w:t>
      </w:r>
      <w:r w:rsidRPr="009A3851">
        <w:rPr>
          <w:rFonts w:ascii="Tahoma" w:hAnsi="Tahoma" w:cs="Tahoma"/>
        </w:rPr>
        <w:t>zemljišta)</w:t>
      </w:r>
    </w:p>
    <w:p w:rsidR="00D37026" w:rsidRPr="009A3851" w:rsidRDefault="00D37026" w:rsidP="00D37026">
      <w:pPr>
        <w:ind w:firstLine="708"/>
        <w:jc w:val="both"/>
        <w:rPr>
          <w:rFonts w:ascii="Tahoma" w:hAnsi="Tahoma" w:cs="Tahoma"/>
        </w:rPr>
      </w:pPr>
      <w:r w:rsidRPr="009A3851">
        <w:rPr>
          <w:rFonts w:ascii="Tahoma" w:hAnsi="Tahoma" w:cs="Tahoma"/>
        </w:rPr>
        <w:t xml:space="preserve">- ZGRADE JAVNE NAMJENE </w:t>
      </w:r>
      <w:r w:rsidR="009145C1" w:rsidRPr="009A3851">
        <w:rPr>
          <w:rFonts w:ascii="Tahoma" w:hAnsi="Tahoma" w:cs="Tahoma"/>
        </w:rPr>
        <w:t xml:space="preserve"> </w:t>
      </w:r>
      <w:r w:rsidRPr="009A3851">
        <w:rPr>
          <w:rFonts w:ascii="Tahoma" w:hAnsi="Tahoma" w:cs="Tahoma"/>
        </w:rPr>
        <w:t>(uprava, predškolski odgoj i obrazovanje, kultura, društveni domovi i drugo)</w:t>
      </w:r>
    </w:p>
    <w:p w:rsidR="00D37026" w:rsidRPr="009A3851" w:rsidRDefault="00D37026" w:rsidP="009145C1">
      <w:pPr>
        <w:ind w:firstLine="708"/>
        <w:jc w:val="both"/>
        <w:rPr>
          <w:rFonts w:ascii="Tahoma" w:hAnsi="Tahoma" w:cs="Tahoma"/>
        </w:rPr>
      </w:pPr>
      <w:r w:rsidRPr="009A3851">
        <w:rPr>
          <w:rFonts w:ascii="Tahoma" w:hAnsi="Tahoma" w:cs="Tahoma"/>
        </w:rPr>
        <w:t>- KOMUNALNA INFRASTRUKTURA</w:t>
      </w:r>
      <w:r w:rsidR="009145C1" w:rsidRPr="009A3851">
        <w:rPr>
          <w:rFonts w:ascii="Tahoma" w:hAnsi="Tahoma" w:cs="Tahoma"/>
        </w:rPr>
        <w:t xml:space="preserve"> </w:t>
      </w:r>
      <w:r w:rsidRPr="009A3851">
        <w:rPr>
          <w:rFonts w:ascii="Tahoma" w:hAnsi="Tahoma" w:cs="Tahoma"/>
        </w:rPr>
        <w:t xml:space="preserve">(nerazvrstane ceste, javne prometne površine na kojima nije dopušten promet motornih vozila, javna parkirališta, javne zelene površine, građevine i uređaji javne namjene,  javna rasvjeta, groblja, odlagalište komunalnog otpada i </w:t>
      </w:r>
      <w:proofErr w:type="spellStart"/>
      <w:r w:rsidRPr="009A3851">
        <w:rPr>
          <w:rFonts w:ascii="Tahoma" w:hAnsi="Tahoma" w:cs="Tahoma"/>
        </w:rPr>
        <w:t>reciklažno</w:t>
      </w:r>
      <w:proofErr w:type="spellEnd"/>
      <w:r w:rsidRPr="009A3851">
        <w:rPr>
          <w:rFonts w:ascii="Tahoma" w:hAnsi="Tahoma" w:cs="Tahoma"/>
        </w:rPr>
        <w:t xml:space="preserve"> dvorište)</w:t>
      </w:r>
    </w:p>
    <w:p w:rsidR="00D37026" w:rsidRPr="009A3851" w:rsidRDefault="00D37026" w:rsidP="00D37026">
      <w:pPr>
        <w:ind w:firstLine="708"/>
        <w:jc w:val="both"/>
        <w:rPr>
          <w:rFonts w:ascii="Tahoma" w:hAnsi="Tahoma" w:cs="Tahoma"/>
        </w:rPr>
      </w:pPr>
      <w:r w:rsidRPr="009A3851">
        <w:rPr>
          <w:rFonts w:ascii="Tahoma" w:hAnsi="Tahoma" w:cs="Tahoma"/>
        </w:rPr>
        <w:t>- POSLOVNI PROSTORI</w:t>
      </w:r>
      <w:r w:rsidR="003D2352" w:rsidRPr="009A3851">
        <w:rPr>
          <w:rFonts w:ascii="Tahoma" w:hAnsi="Tahoma" w:cs="Tahoma"/>
        </w:rPr>
        <w:t xml:space="preserve"> (uredi, poslovni prostori, garaže)</w:t>
      </w:r>
    </w:p>
    <w:p w:rsidR="00D37026" w:rsidRPr="009A3851" w:rsidRDefault="00D37026" w:rsidP="00D37026">
      <w:pPr>
        <w:jc w:val="both"/>
        <w:rPr>
          <w:rFonts w:ascii="Tahoma" w:hAnsi="Tahoma" w:cs="Tahoma"/>
        </w:rPr>
      </w:pPr>
      <w:r w:rsidRPr="009A3851">
        <w:rPr>
          <w:rFonts w:ascii="Tahoma" w:hAnsi="Tahoma" w:cs="Tahoma"/>
        </w:rPr>
        <w:t xml:space="preserve">          - STAMBENI OBJEKTI</w:t>
      </w:r>
      <w:r w:rsidR="009145C1" w:rsidRPr="009A3851">
        <w:rPr>
          <w:rFonts w:ascii="Tahoma" w:hAnsi="Tahoma" w:cs="Tahoma"/>
        </w:rPr>
        <w:t xml:space="preserve"> (stanovi, obiteljske kuće)</w:t>
      </w:r>
    </w:p>
    <w:p w:rsidR="00D37026" w:rsidRPr="009A3851" w:rsidRDefault="00D37026" w:rsidP="00D37026">
      <w:pPr>
        <w:jc w:val="both"/>
        <w:rPr>
          <w:rFonts w:ascii="Tahoma" w:hAnsi="Tahoma" w:cs="Tahoma"/>
        </w:rPr>
      </w:pPr>
      <w:r w:rsidRPr="009A3851">
        <w:rPr>
          <w:rFonts w:ascii="Tahoma" w:hAnsi="Tahoma" w:cs="Tahoma"/>
        </w:rPr>
        <w:t xml:space="preserve">          - SPORTSKI OBJ</w:t>
      </w:r>
      <w:r w:rsidR="009145C1" w:rsidRPr="009A3851">
        <w:rPr>
          <w:rFonts w:ascii="Tahoma" w:hAnsi="Tahoma" w:cs="Tahoma"/>
        </w:rPr>
        <w:t xml:space="preserve">EKTI. </w:t>
      </w:r>
    </w:p>
    <w:p w:rsidR="00D37026" w:rsidRPr="009A3851" w:rsidRDefault="00D37026" w:rsidP="00D37026">
      <w:pPr>
        <w:jc w:val="both"/>
        <w:rPr>
          <w:rFonts w:ascii="Tahoma" w:hAnsi="Tahoma" w:cs="Tahoma"/>
        </w:rPr>
      </w:pPr>
      <w:r w:rsidRPr="009A3851">
        <w:rPr>
          <w:rFonts w:ascii="Tahoma" w:hAnsi="Tahoma" w:cs="Tahoma"/>
        </w:rPr>
        <w:tab/>
      </w:r>
      <w:r w:rsidR="009145C1" w:rsidRPr="009A3851">
        <w:rPr>
          <w:rFonts w:ascii="Tahoma" w:hAnsi="Tahoma" w:cs="Tahoma"/>
        </w:rPr>
        <w:t xml:space="preserve"> Također, Strategijom su obuhvaćena  i </w:t>
      </w:r>
      <w:r w:rsidRPr="009A3851">
        <w:rPr>
          <w:rFonts w:ascii="Tahoma" w:hAnsi="Tahoma" w:cs="Tahoma"/>
        </w:rPr>
        <w:t xml:space="preserve"> TRGOVAČKA DRUŠTVA I USTANOVE u vlasništvu Grad Slatine.</w:t>
      </w:r>
    </w:p>
    <w:p w:rsidR="00D37026" w:rsidRPr="009A3851" w:rsidRDefault="00D37026" w:rsidP="00D37026">
      <w:pPr>
        <w:jc w:val="both"/>
        <w:rPr>
          <w:rFonts w:ascii="Tahoma" w:hAnsi="Tahoma" w:cs="Tahoma"/>
        </w:rPr>
      </w:pPr>
      <w:r w:rsidRPr="009A3851">
        <w:rPr>
          <w:rFonts w:ascii="Tahoma" w:hAnsi="Tahoma" w:cs="Tahoma"/>
        </w:rPr>
        <w:t xml:space="preserve">            </w:t>
      </w:r>
    </w:p>
    <w:p w:rsidR="00D37026" w:rsidRPr="009A3851" w:rsidRDefault="00D37026" w:rsidP="00D37026">
      <w:pPr>
        <w:jc w:val="center"/>
        <w:rPr>
          <w:b/>
        </w:rPr>
      </w:pPr>
    </w:p>
    <w:p w:rsidR="00D37026" w:rsidRPr="009A3851" w:rsidRDefault="005E031F" w:rsidP="00F229A5">
      <w:pPr>
        <w:rPr>
          <w:rFonts w:ascii="Tahoma" w:hAnsi="Tahoma" w:cs="Tahoma"/>
          <w:u w:val="single"/>
        </w:rPr>
      </w:pPr>
      <w:r w:rsidRPr="009A3851">
        <w:rPr>
          <w:rFonts w:ascii="Tahoma" w:hAnsi="Tahoma" w:cs="Tahoma"/>
          <w:u w:val="single"/>
        </w:rPr>
        <w:t>OPĆA NAČELA UPRAVLJANJA IMOVINOM U VLASNIŠTVU GRADA SLATINE</w:t>
      </w:r>
    </w:p>
    <w:p w:rsidR="00D37026" w:rsidRPr="009A3851" w:rsidRDefault="00D37026" w:rsidP="00D37026">
      <w:pPr>
        <w:jc w:val="center"/>
        <w:rPr>
          <w:rFonts w:ascii="Tahoma" w:hAnsi="Tahoma" w:cs="Tahoma"/>
          <w:b/>
        </w:rPr>
      </w:pPr>
    </w:p>
    <w:p w:rsidR="00D37026" w:rsidRPr="009A3851" w:rsidRDefault="00D37026" w:rsidP="00D37026">
      <w:pPr>
        <w:jc w:val="center"/>
        <w:rPr>
          <w:rFonts w:ascii="Tahoma" w:hAnsi="Tahoma" w:cs="Tahoma"/>
          <w:b/>
        </w:rPr>
      </w:pPr>
    </w:p>
    <w:p w:rsidR="00D37026" w:rsidRPr="009A3851" w:rsidRDefault="00D37026" w:rsidP="00D37026">
      <w:pPr>
        <w:ind w:firstLine="708"/>
        <w:jc w:val="both"/>
        <w:rPr>
          <w:rFonts w:ascii="Tahoma" w:hAnsi="Tahoma" w:cs="Tahoma"/>
        </w:rPr>
      </w:pPr>
      <w:r w:rsidRPr="009A3851">
        <w:rPr>
          <w:rFonts w:ascii="Tahoma" w:hAnsi="Tahoma" w:cs="Tahoma"/>
          <w:b/>
        </w:rPr>
        <w:t>Načelo javnosti</w:t>
      </w:r>
      <w:r w:rsidRPr="009A3851">
        <w:rPr>
          <w:rFonts w:ascii="Tahoma" w:hAnsi="Tahoma" w:cs="Tahoma"/>
        </w:rPr>
        <w:t xml:space="preserve"> – upravljanje imovinom osigurava se propisivanjem preglednih pravila i kriterija upravljanja imovinom u propisima i drugim aktima te njihovom javnom objavom u planu upravljanja imovinom (koji se donosi na godišnjoj razini), javnom objavom najvažnijih odluka o upravljanju imovinom i javnosti dostupnom registru imovine.</w:t>
      </w:r>
    </w:p>
    <w:p w:rsidR="00D37026" w:rsidRPr="009A3851" w:rsidRDefault="00D37026" w:rsidP="00D37026">
      <w:pPr>
        <w:ind w:firstLine="708"/>
        <w:jc w:val="both"/>
        <w:rPr>
          <w:rFonts w:ascii="Tahoma" w:hAnsi="Tahoma" w:cs="Tahoma"/>
        </w:rPr>
      </w:pPr>
    </w:p>
    <w:p w:rsidR="00D37026" w:rsidRPr="009A3851" w:rsidRDefault="00D37026" w:rsidP="00D37026">
      <w:pPr>
        <w:ind w:firstLine="708"/>
        <w:jc w:val="both"/>
        <w:rPr>
          <w:rFonts w:ascii="Tahoma" w:hAnsi="Tahoma" w:cs="Tahoma"/>
        </w:rPr>
      </w:pPr>
      <w:r w:rsidRPr="009A3851">
        <w:rPr>
          <w:rFonts w:ascii="Tahoma" w:hAnsi="Tahoma" w:cs="Tahoma"/>
          <w:b/>
        </w:rPr>
        <w:t>Načelo predvidljivosti</w:t>
      </w:r>
      <w:r w:rsidRPr="009A3851">
        <w:rPr>
          <w:rFonts w:ascii="Tahoma" w:hAnsi="Tahoma" w:cs="Tahoma"/>
        </w:rPr>
        <w:t xml:space="preserve"> – upravljanje imovinom mora biti predvidljivo za korisnike nekretnina i drugih stvarnih prava. Predvidljivost upravljanja imovinom ostvaruje se jednakim postupanjem u istim ili sličnim slučajevima.</w:t>
      </w:r>
    </w:p>
    <w:p w:rsidR="00D37026" w:rsidRPr="009A3851" w:rsidRDefault="00D37026" w:rsidP="00D37026">
      <w:pPr>
        <w:ind w:firstLine="708"/>
        <w:jc w:val="both"/>
        <w:rPr>
          <w:rFonts w:ascii="Tahoma" w:hAnsi="Tahoma" w:cs="Tahoma"/>
        </w:rPr>
      </w:pPr>
    </w:p>
    <w:p w:rsidR="00D37026" w:rsidRPr="009A3851" w:rsidRDefault="00D37026" w:rsidP="00D37026">
      <w:pPr>
        <w:ind w:firstLine="708"/>
        <w:jc w:val="both"/>
        <w:rPr>
          <w:rFonts w:ascii="Tahoma" w:hAnsi="Tahoma" w:cs="Tahoma"/>
        </w:rPr>
      </w:pPr>
      <w:r w:rsidRPr="009A3851">
        <w:rPr>
          <w:rFonts w:ascii="Tahoma" w:hAnsi="Tahoma" w:cs="Tahoma"/>
          <w:b/>
        </w:rPr>
        <w:t>Načelo učinkovitosti</w:t>
      </w:r>
      <w:r w:rsidRPr="009A3851">
        <w:rPr>
          <w:rFonts w:ascii="Tahoma" w:hAnsi="Tahoma" w:cs="Tahoma"/>
        </w:rPr>
        <w:t xml:space="preserve"> – imovinom se upravlja učinkovito radi ostvarivanja gospodarskih, infrastrukturnih i drugih ciljeva. Temeljni je cilj učinkovito upravljati svim oblicima imovine prema načelu „dobrog gospodara“.</w:t>
      </w:r>
    </w:p>
    <w:p w:rsidR="00D37026" w:rsidRPr="009A3851" w:rsidRDefault="00D37026" w:rsidP="00D37026">
      <w:pPr>
        <w:ind w:firstLine="708"/>
        <w:jc w:val="both"/>
        <w:rPr>
          <w:rFonts w:ascii="Tahoma" w:hAnsi="Tahoma" w:cs="Tahoma"/>
        </w:rPr>
      </w:pPr>
    </w:p>
    <w:p w:rsidR="00D37026" w:rsidRPr="009A3851" w:rsidRDefault="00D37026" w:rsidP="00D37026">
      <w:pPr>
        <w:ind w:firstLine="708"/>
        <w:jc w:val="both"/>
        <w:rPr>
          <w:rFonts w:ascii="Tahoma" w:hAnsi="Tahoma" w:cs="Tahoma"/>
        </w:rPr>
      </w:pPr>
      <w:r w:rsidRPr="009A3851">
        <w:rPr>
          <w:rFonts w:ascii="Tahoma" w:hAnsi="Tahoma" w:cs="Tahoma"/>
          <w:b/>
        </w:rPr>
        <w:t>Načelo odgovornosti</w:t>
      </w:r>
      <w:r w:rsidRPr="009A3851">
        <w:rPr>
          <w:rFonts w:ascii="Tahoma" w:hAnsi="Tahoma" w:cs="Tahoma"/>
        </w:rPr>
        <w:t xml:space="preserve"> – osigurava se propisivanjem ovlasti i dužnosti pojedinih nositelja funkcija upravljanja imovinom, nadzorom nad upravljanjem imovinom, izvještavanjem o postignutim ciljevima i učincima upravljanja imovinom i poduzimanjem mjera protiv onih koji ne postupaju sukladno propisima.</w:t>
      </w:r>
    </w:p>
    <w:p w:rsidR="00F229A5" w:rsidRPr="009A3851" w:rsidRDefault="00F229A5" w:rsidP="00F229A5">
      <w:pPr>
        <w:pStyle w:val="t-9-8"/>
        <w:spacing w:before="0" w:beforeAutospacing="0" w:after="225" w:afterAutospacing="0"/>
        <w:textAlignment w:val="baseline"/>
        <w:rPr>
          <w:rFonts w:ascii="Tahoma" w:hAnsi="Tahoma" w:cs="Tahoma"/>
          <w:lang w:val="hr-HR" w:eastAsia="hr-HR"/>
        </w:rPr>
      </w:pPr>
    </w:p>
    <w:p w:rsidR="005E031F" w:rsidRPr="009A3851" w:rsidRDefault="005E031F" w:rsidP="00F229A5">
      <w:pPr>
        <w:pStyle w:val="t-9-8"/>
        <w:spacing w:before="0" w:beforeAutospacing="0" w:after="225" w:afterAutospacing="0"/>
        <w:textAlignment w:val="baseline"/>
        <w:rPr>
          <w:rFonts w:ascii="Tahoma" w:hAnsi="Tahoma" w:cs="Tahoma"/>
          <w:lang w:val="hr-HR" w:eastAsia="hr-HR"/>
        </w:rPr>
      </w:pPr>
    </w:p>
    <w:p w:rsidR="00433807" w:rsidRPr="009A3851" w:rsidRDefault="00433807" w:rsidP="00F229A5">
      <w:pPr>
        <w:pStyle w:val="t-9-8"/>
        <w:spacing w:before="0" w:beforeAutospacing="0" w:after="225" w:afterAutospacing="0"/>
        <w:textAlignment w:val="baseline"/>
        <w:rPr>
          <w:rFonts w:ascii="Tahoma" w:hAnsi="Tahoma" w:cs="Tahoma"/>
          <w:lang w:val="hr-HR" w:eastAsia="hr-HR"/>
        </w:rPr>
      </w:pPr>
    </w:p>
    <w:p w:rsidR="00F01C02" w:rsidRPr="009A3851" w:rsidRDefault="005E031F" w:rsidP="00F229A5">
      <w:pPr>
        <w:pStyle w:val="t-9-8"/>
        <w:spacing w:before="0" w:beforeAutospacing="0" w:after="225" w:afterAutospacing="0"/>
        <w:textAlignment w:val="baseline"/>
        <w:rPr>
          <w:rFonts w:ascii="Tahoma" w:hAnsi="Tahoma" w:cs="Tahoma"/>
          <w:u w:val="single"/>
        </w:rPr>
      </w:pPr>
      <w:r w:rsidRPr="009A3851">
        <w:rPr>
          <w:rFonts w:ascii="Tahoma" w:hAnsi="Tahoma" w:cs="Tahoma"/>
          <w:u w:val="single"/>
        </w:rPr>
        <w:lastRenderedPageBreak/>
        <w:t>RASPOLAGANJE NEKRETNINAMA</w:t>
      </w:r>
    </w:p>
    <w:p w:rsidR="00F01C02" w:rsidRPr="009A3851" w:rsidRDefault="00F01C02" w:rsidP="00F01C02">
      <w:pPr>
        <w:pStyle w:val="t-9-8"/>
        <w:spacing w:before="0" w:beforeAutospacing="0" w:after="225" w:afterAutospacing="0"/>
        <w:ind w:firstLine="708"/>
        <w:jc w:val="both"/>
        <w:textAlignment w:val="baseline"/>
        <w:rPr>
          <w:rFonts w:ascii="Tahoma" w:hAnsi="Tahoma" w:cs="Tahoma"/>
        </w:rPr>
      </w:pPr>
      <w:proofErr w:type="spellStart"/>
      <w:r w:rsidRPr="009A3851">
        <w:rPr>
          <w:rFonts w:ascii="Tahoma" w:hAnsi="Tahoma" w:cs="Tahoma"/>
        </w:rPr>
        <w:t>Upravljanje</w:t>
      </w:r>
      <w:proofErr w:type="spellEnd"/>
      <w:r w:rsidRPr="009A3851">
        <w:rPr>
          <w:rFonts w:ascii="Tahoma" w:hAnsi="Tahoma" w:cs="Tahoma"/>
        </w:rPr>
        <w:t xml:space="preserve"> </w:t>
      </w:r>
      <w:proofErr w:type="spellStart"/>
      <w:r w:rsidRPr="009A3851">
        <w:rPr>
          <w:rFonts w:ascii="Tahoma" w:hAnsi="Tahoma" w:cs="Tahoma"/>
        </w:rPr>
        <w:t>nekretninama</w:t>
      </w:r>
      <w:proofErr w:type="spellEnd"/>
      <w:r w:rsidRPr="009A3851">
        <w:rPr>
          <w:rFonts w:ascii="Tahoma" w:hAnsi="Tahoma" w:cs="Tahoma"/>
        </w:rPr>
        <w:t xml:space="preserve"> </w:t>
      </w:r>
      <w:proofErr w:type="spellStart"/>
      <w:r w:rsidRPr="009A3851">
        <w:rPr>
          <w:rFonts w:ascii="Tahoma" w:hAnsi="Tahoma" w:cs="Tahoma"/>
        </w:rPr>
        <w:t>sastoji</w:t>
      </w:r>
      <w:proofErr w:type="spellEnd"/>
      <w:r w:rsidRPr="009A3851">
        <w:rPr>
          <w:rFonts w:ascii="Tahoma" w:hAnsi="Tahoma" w:cs="Tahoma"/>
        </w:rPr>
        <w:t xml:space="preserve"> se </w:t>
      </w:r>
      <w:proofErr w:type="gramStart"/>
      <w:r w:rsidRPr="009A3851">
        <w:rPr>
          <w:rFonts w:ascii="Tahoma" w:hAnsi="Tahoma" w:cs="Tahoma"/>
        </w:rPr>
        <w:t>od</w:t>
      </w:r>
      <w:proofErr w:type="gramEnd"/>
      <w:r w:rsidRPr="009A3851">
        <w:rPr>
          <w:rFonts w:ascii="Tahoma" w:hAnsi="Tahoma" w:cs="Tahoma"/>
        </w:rPr>
        <w:t xml:space="preserve"> </w:t>
      </w:r>
      <w:proofErr w:type="spellStart"/>
      <w:r w:rsidRPr="009A3851">
        <w:rPr>
          <w:rFonts w:ascii="Tahoma" w:hAnsi="Tahoma" w:cs="Tahoma"/>
        </w:rPr>
        <w:t>provedbe</w:t>
      </w:r>
      <w:proofErr w:type="spellEnd"/>
      <w:r w:rsidRPr="009A3851">
        <w:rPr>
          <w:rFonts w:ascii="Tahoma" w:hAnsi="Tahoma" w:cs="Tahoma"/>
        </w:rPr>
        <w:t xml:space="preserve"> </w:t>
      </w:r>
      <w:proofErr w:type="spellStart"/>
      <w:r w:rsidRPr="009A3851">
        <w:rPr>
          <w:rFonts w:ascii="Tahoma" w:hAnsi="Tahoma" w:cs="Tahoma"/>
        </w:rPr>
        <w:t>postupaka</w:t>
      </w:r>
      <w:proofErr w:type="spellEnd"/>
      <w:r w:rsidRPr="009A3851">
        <w:rPr>
          <w:rFonts w:ascii="Tahoma" w:hAnsi="Tahoma" w:cs="Tahoma"/>
        </w:rPr>
        <w:t xml:space="preserve"> </w:t>
      </w:r>
      <w:proofErr w:type="spellStart"/>
      <w:r w:rsidRPr="009A3851">
        <w:rPr>
          <w:rFonts w:ascii="Tahoma" w:hAnsi="Tahoma" w:cs="Tahoma"/>
        </w:rPr>
        <w:t>potrebnih</w:t>
      </w:r>
      <w:proofErr w:type="spellEnd"/>
      <w:r w:rsidRPr="009A3851">
        <w:rPr>
          <w:rFonts w:ascii="Tahoma" w:hAnsi="Tahoma" w:cs="Tahoma"/>
        </w:rPr>
        <w:t xml:space="preserve"> </w:t>
      </w:r>
      <w:proofErr w:type="spellStart"/>
      <w:r w:rsidRPr="009A3851">
        <w:rPr>
          <w:rFonts w:ascii="Tahoma" w:hAnsi="Tahoma" w:cs="Tahoma"/>
        </w:rPr>
        <w:t>za</w:t>
      </w:r>
      <w:proofErr w:type="spellEnd"/>
      <w:r w:rsidRPr="009A3851">
        <w:rPr>
          <w:rFonts w:ascii="Tahoma" w:hAnsi="Tahoma" w:cs="Tahoma"/>
        </w:rPr>
        <w:t xml:space="preserve"> </w:t>
      </w:r>
      <w:proofErr w:type="spellStart"/>
      <w:r w:rsidRPr="009A3851">
        <w:rPr>
          <w:rFonts w:ascii="Tahoma" w:hAnsi="Tahoma" w:cs="Tahoma"/>
        </w:rPr>
        <w:t>upravljanje</w:t>
      </w:r>
      <w:proofErr w:type="spellEnd"/>
      <w:r w:rsidRPr="009A3851">
        <w:rPr>
          <w:rFonts w:ascii="Tahoma" w:hAnsi="Tahoma" w:cs="Tahoma"/>
        </w:rPr>
        <w:t xml:space="preserve"> </w:t>
      </w:r>
      <w:proofErr w:type="spellStart"/>
      <w:r w:rsidRPr="009A3851">
        <w:rPr>
          <w:rFonts w:ascii="Tahoma" w:hAnsi="Tahoma" w:cs="Tahoma"/>
        </w:rPr>
        <w:t>nekretninama</w:t>
      </w:r>
      <w:proofErr w:type="spellEnd"/>
      <w:r w:rsidRPr="009A3851">
        <w:rPr>
          <w:rFonts w:ascii="Tahoma" w:hAnsi="Tahoma" w:cs="Tahoma"/>
        </w:rPr>
        <w:t xml:space="preserve">, </w:t>
      </w:r>
      <w:proofErr w:type="spellStart"/>
      <w:r w:rsidRPr="009A3851">
        <w:rPr>
          <w:rFonts w:ascii="Tahoma" w:hAnsi="Tahoma" w:cs="Tahoma"/>
        </w:rPr>
        <w:t>sudjelovanja</w:t>
      </w:r>
      <w:proofErr w:type="spellEnd"/>
      <w:r w:rsidRPr="009A3851">
        <w:rPr>
          <w:rFonts w:ascii="Tahoma" w:hAnsi="Tahoma" w:cs="Tahoma"/>
        </w:rPr>
        <w:t xml:space="preserve"> u </w:t>
      </w:r>
      <w:proofErr w:type="spellStart"/>
      <w:r w:rsidRPr="009A3851">
        <w:rPr>
          <w:rFonts w:ascii="Tahoma" w:hAnsi="Tahoma" w:cs="Tahoma"/>
        </w:rPr>
        <w:t>oblikovanju</w:t>
      </w:r>
      <w:proofErr w:type="spellEnd"/>
      <w:r w:rsidRPr="009A3851">
        <w:rPr>
          <w:rFonts w:ascii="Tahoma" w:hAnsi="Tahoma" w:cs="Tahoma"/>
        </w:rPr>
        <w:t xml:space="preserve"> </w:t>
      </w:r>
      <w:proofErr w:type="spellStart"/>
      <w:r w:rsidRPr="009A3851">
        <w:rPr>
          <w:rFonts w:ascii="Tahoma" w:hAnsi="Tahoma" w:cs="Tahoma"/>
        </w:rPr>
        <w:t>prijedloga</w:t>
      </w:r>
      <w:proofErr w:type="spellEnd"/>
      <w:r w:rsidRPr="009A3851">
        <w:rPr>
          <w:rFonts w:ascii="Tahoma" w:hAnsi="Tahoma" w:cs="Tahoma"/>
        </w:rPr>
        <w:t xml:space="preserve"> </w:t>
      </w:r>
      <w:proofErr w:type="spellStart"/>
      <w:r w:rsidRPr="009A3851">
        <w:rPr>
          <w:rFonts w:ascii="Tahoma" w:hAnsi="Tahoma" w:cs="Tahoma"/>
        </w:rPr>
        <w:t>prostornih</w:t>
      </w:r>
      <w:proofErr w:type="spellEnd"/>
      <w:r w:rsidRPr="009A3851">
        <w:rPr>
          <w:rFonts w:ascii="Tahoma" w:hAnsi="Tahoma" w:cs="Tahoma"/>
        </w:rPr>
        <w:t xml:space="preserve"> </w:t>
      </w:r>
      <w:proofErr w:type="spellStart"/>
      <w:r w:rsidRPr="009A3851">
        <w:rPr>
          <w:rFonts w:ascii="Tahoma" w:hAnsi="Tahoma" w:cs="Tahoma"/>
        </w:rPr>
        <w:t>rješenja</w:t>
      </w:r>
      <w:proofErr w:type="spellEnd"/>
      <w:r w:rsidRPr="009A3851">
        <w:rPr>
          <w:rFonts w:ascii="Tahoma" w:hAnsi="Tahoma" w:cs="Tahoma"/>
        </w:rPr>
        <w:t xml:space="preserve"> </w:t>
      </w:r>
      <w:proofErr w:type="spellStart"/>
      <w:r w:rsidRPr="009A3851">
        <w:rPr>
          <w:rFonts w:ascii="Tahoma" w:hAnsi="Tahoma" w:cs="Tahoma"/>
        </w:rPr>
        <w:t>za</w:t>
      </w:r>
      <w:proofErr w:type="spellEnd"/>
      <w:r w:rsidRPr="009A3851">
        <w:rPr>
          <w:rFonts w:ascii="Tahoma" w:hAnsi="Tahoma" w:cs="Tahoma"/>
        </w:rPr>
        <w:t xml:space="preserve"> </w:t>
      </w:r>
      <w:proofErr w:type="spellStart"/>
      <w:r w:rsidRPr="009A3851">
        <w:rPr>
          <w:rFonts w:ascii="Tahoma" w:hAnsi="Tahoma" w:cs="Tahoma"/>
        </w:rPr>
        <w:t>nekretnine</w:t>
      </w:r>
      <w:proofErr w:type="spellEnd"/>
      <w:r w:rsidRPr="009A3851">
        <w:rPr>
          <w:rFonts w:ascii="Tahoma" w:hAnsi="Tahoma" w:cs="Tahoma"/>
        </w:rPr>
        <w:t xml:space="preserve">, </w:t>
      </w:r>
      <w:proofErr w:type="spellStart"/>
      <w:r w:rsidRPr="009A3851">
        <w:rPr>
          <w:rFonts w:ascii="Tahoma" w:hAnsi="Tahoma" w:cs="Tahoma"/>
        </w:rPr>
        <w:t>tekućeg</w:t>
      </w:r>
      <w:proofErr w:type="spellEnd"/>
      <w:r w:rsidRPr="009A3851">
        <w:rPr>
          <w:rFonts w:ascii="Tahoma" w:hAnsi="Tahoma" w:cs="Tahoma"/>
        </w:rPr>
        <w:t xml:space="preserve"> </w:t>
      </w:r>
      <w:proofErr w:type="spellStart"/>
      <w:r w:rsidRPr="009A3851">
        <w:rPr>
          <w:rFonts w:ascii="Tahoma" w:hAnsi="Tahoma" w:cs="Tahoma"/>
        </w:rPr>
        <w:t>i</w:t>
      </w:r>
      <w:proofErr w:type="spellEnd"/>
      <w:r w:rsidRPr="009A3851">
        <w:rPr>
          <w:rFonts w:ascii="Tahoma" w:hAnsi="Tahoma" w:cs="Tahoma"/>
        </w:rPr>
        <w:t xml:space="preserve"> </w:t>
      </w:r>
      <w:proofErr w:type="spellStart"/>
      <w:r w:rsidRPr="009A3851">
        <w:rPr>
          <w:rFonts w:ascii="Tahoma" w:hAnsi="Tahoma" w:cs="Tahoma"/>
        </w:rPr>
        <w:t>investicijskog</w:t>
      </w:r>
      <w:proofErr w:type="spellEnd"/>
      <w:r w:rsidRPr="009A3851">
        <w:rPr>
          <w:rFonts w:ascii="Tahoma" w:hAnsi="Tahoma" w:cs="Tahoma"/>
        </w:rPr>
        <w:t xml:space="preserve"> </w:t>
      </w:r>
      <w:proofErr w:type="spellStart"/>
      <w:r w:rsidRPr="009A3851">
        <w:rPr>
          <w:rFonts w:ascii="Tahoma" w:hAnsi="Tahoma" w:cs="Tahoma"/>
        </w:rPr>
        <w:t>održavanja</w:t>
      </w:r>
      <w:proofErr w:type="spellEnd"/>
      <w:r w:rsidRPr="009A3851">
        <w:rPr>
          <w:rFonts w:ascii="Tahoma" w:hAnsi="Tahoma" w:cs="Tahoma"/>
        </w:rPr>
        <w:t xml:space="preserve"> </w:t>
      </w:r>
      <w:proofErr w:type="spellStart"/>
      <w:r w:rsidRPr="009A3851">
        <w:rPr>
          <w:rFonts w:ascii="Tahoma" w:hAnsi="Tahoma" w:cs="Tahoma"/>
        </w:rPr>
        <w:t>nekretnina</w:t>
      </w:r>
      <w:proofErr w:type="spellEnd"/>
      <w:r w:rsidRPr="009A3851">
        <w:rPr>
          <w:rFonts w:ascii="Tahoma" w:hAnsi="Tahoma" w:cs="Tahoma"/>
        </w:rPr>
        <w:t xml:space="preserve">, </w:t>
      </w:r>
      <w:proofErr w:type="spellStart"/>
      <w:r w:rsidRPr="009A3851">
        <w:rPr>
          <w:rFonts w:ascii="Tahoma" w:hAnsi="Tahoma" w:cs="Tahoma"/>
        </w:rPr>
        <w:t>reguliranja</w:t>
      </w:r>
      <w:proofErr w:type="spellEnd"/>
      <w:r w:rsidRPr="009A3851">
        <w:rPr>
          <w:rFonts w:ascii="Tahoma" w:hAnsi="Tahoma" w:cs="Tahoma"/>
        </w:rPr>
        <w:t xml:space="preserve"> </w:t>
      </w:r>
      <w:proofErr w:type="spellStart"/>
      <w:r w:rsidRPr="009A3851">
        <w:rPr>
          <w:rFonts w:ascii="Tahoma" w:hAnsi="Tahoma" w:cs="Tahoma"/>
        </w:rPr>
        <w:t>vlasničkopravnog</w:t>
      </w:r>
      <w:proofErr w:type="spellEnd"/>
      <w:r w:rsidRPr="009A3851">
        <w:rPr>
          <w:rFonts w:ascii="Tahoma" w:hAnsi="Tahoma" w:cs="Tahoma"/>
        </w:rPr>
        <w:t xml:space="preserve"> </w:t>
      </w:r>
      <w:proofErr w:type="spellStart"/>
      <w:r w:rsidRPr="009A3851">
        <w:rPr>
          <w:rFonts w:ascii="Tahoma" w:hAnsi="Tahoma" w:cs="Tahoma"/>
        </w:rPr>
        <w:t>statusa</w:t>
      </w:r>
      <w:proofErr w:type="spellEnd"/>
      <w:r w:rsidRPr="009A3851">
        <w:rPr>
          <w:rFonts w:ascii="Tahoma" w:hAnsi="Tahoma" w:cs="Tahoma"/>
        </w:rPr>
        <w:t xml:space="preserve"> </w:t>
      </w:r>
      <w:proofErr w:type="spellStart"/>
      <w:r w:rsidRPr="009A3851">
        <w:rPr>
          <w:rFonts w:ascii="Tahoma" w:hAnsi="Tahoma" w:cs="Tahoma"/>
        </w:rPr>
        <w:t>nekretnine</w:t>
      </w:r>
      <w:proofErr w:type="spellEnd"/>
      <w:r w:rsidRPr="009A3851">
        <w:rPr>
          <w:rFonts w:ascii="Tahoma" w:hAnsi="Tahoma" w:cs="Tahoma"/>
        </w:rPr>
        <w:t xml:space="preserve">, </w:t>
      </w:r>
      <w:proofErr w:type="spellStart"/>
      <w:r w:rsidRPr="009A3851">
        <w:rPr>
          <w:rFonts w:ascii="Tahoma" w:hAnsi="Tahoma" w:cs="Tahoma"/>
        </w:rPr>
        <w:t>ustupanja</w:t>
      </w:r>
      <w:proofErr w:type="spellEnd"/>
      <w:r w:rsidRPr="009A3851">
        <w:rPr>
          <w:rFonts w:ascii="Tahoma" w:hAnsi="Tahoma" w:cs="Tahoma"/>
        </w:rPr>
        <w:t xml:space="preserve"> </w:t>
      </w:r>
      <w:proofErr w:type="spellStart"/>
      <w:r w:rsidRPr="009A3851">
        <w:rPr>
          <w:rFonts w:ascii="Tahoma" w:hAnsi="Tahoma" w:cs="Tahoma"/>
        </w:rPr>
        <w:t>nekretnina</w:t>
      </w:r>
      <w:proofErr w:type="spellEnd"/>
      <w:r w:rsidRPr="009A3851">
        <w:rPr>
          <w:rFonts w:ascii="Tahoma" w:hAnsi="Tahoma" w:cs="Tahoma"/>
        </w:rPr>
        <w:t xml:space="preserve"> </w:t>
      </w:r>
      <w:proofErr w:type="spellStart"/>
      <w:r w:rsidRPr="009A3851">
        <w:rPr>
          <w:rFonts w:ascii="Tahoma" w:hAnsi="Tahoma" w:cs="Tahoma"/>
        </w:rPr>
        <w:t>na</w:t>
      </w:r>
      <w:proofErr w:type="spellEnd"/>
      <w:r w:rsidRPr="009A3851">
        <w:rPr>
          <w:rFonts w:ascii="Tahoma" w:hAnsi="Tahoma" w:cs="Tahoma"/>
        </w:rPr>
        <w:t xml:space="preserve"> </w:t>
      </w:r>
      <w:proofErr w:type="spellStart"/>
      <w:r w:rsidRPr="009A3851">
        <w:rPr>
          <w:rFonts w:ascii="Tahoma" w:hAnsi="Tahoma" w:cs="Tahoma"/>
        </w:rPr>
        <w:t>korištenje</w:t>
      </w:r>
      <w:proofErr w:type="spellEnd"/>
      <w:r w:rsidRPr="009A3851">
        <w:rPr>
          <w:rFonts w:ascii="Tahoma" w:hAnsi="Tahoma" w:cs="Tahoma"/>
        </w:rPr>
        <w:t xml:space="preserve"> </w:t>
      </w:r>
      <w:proofErr w:type="spellStart"/>
      <w:r w:rsidRPr="009A3851">
        <w:rPr>
          <w:rFonts w:ascii="Tahoma" w:hAnsi="Tahoma" w:cs="Tahoma"/>
        </w:rPr>
        <w:t>ustanovama</w:t>
      </w:r>
      <w:proofErr w:type="spellEnd"/>
      <w:r w:rsidRPr="009A3851">
        <w:rPr>
          <w:rFonts w:ascii="Tahoma" w:hAnsi="Tahoma" w:cs="Tahoma"/>
        </w:rPr>
        <w:t xml:space="preserve"> </w:t>
      </w:r>
      <w:proofErr w:type="spellStart"/>
      <w:r w:rsidRPr="009A3851">
        <w:rPr>
          <w:rFonts w:ascii="Tahoma" w:hAnsi="Tahoma" w:cs="Tahoma"/>
        </w:rPr>
        <w:t>i</w:t>
      </w:r>
      <w:proofErr w:type="spellEnd"/>
      <w:r w:rsidRPr="009A3851">
        <w:rPr>
          <w:rFonts w:ascii="Tahoma" w:hAnsi="Tahoma" w:cs="Tahoma"/>
        </w:rPr>
        <w:t xml:space="preserve"> </w:t>
      </w:r>
      <w:proofErr w:type="spellStart"/>
      <w:r w:rsidRPr="009A3851">
        <w:rPr>
          <w:rFonts w:ascii="Tahoma" w:hAnsi="Tahoma" w:cs="Tahoma"/>
        </w:rPr>
        <w:t>pravnim</w:t>
      </w:r>
      <w:proofErr w:type="spellEnd"/>
      <w:r w:rsidRPr="009A3851">
        <w:rPr>
          <w:rFonts w:ascii="Tahoma" w:hAnsi="Tahoma" w:cs="Tahoma"/>
        </w:rPr>
        <w:t xml:space="preserve"> </w:t>
      </w:r>
      <w:proofErr w:type="spellStart"/>
      <w:r w:rsidRPr="009A3851">
        <w:rPr>
          <w:rFonts w:ascii="Tahoma" w:hAnsi="Tahoma" w:cs="Tahoma"/>
        </w:rPr>
        <w:t>osobama</w:t>
      </w:r>
      <w:proofErr w:type="spellEnd"/>
      <w:r w:rsidRPr="009A3851">
        <w:rPr>
          <w:rFonts w:ascii="Tahoma" w:hAnsi="Tahoma" w:cs="Tahoma"/>
        </w:rPr>
        <w:t xml:space="preserve"> </w:t>
      </w:r>
      <w:proofErr w:type="spellStart"/>
      <w:r w:rsidRPr="009A3851">
        <w:rPr>
          <w:rFonts w:ascii="Tahoma" w:hAnsi="Tahoma" w:cs="Tahoma"/>
        </w:rPr>
        <w:t>za</w:t>
      </w:r>
      <w:proofErr w:type="spellEnd"/>
      <w:r w:rsidRPr="009A3851">
        <w:rPr>
          <w:rFonts w:ascii="Tahoma" w:hAnsi="Tahoma" w:cs="Tahoma"/>
        </w:rPr>
        <w:t xml:space="preserve"> </w:t>
      </w:r>
      <w:proofErr w:type="spellStart"/>
      <w:r w:rsidRPr="009A3851">
        <w:rPr>
          <w:rFonts w:ascii="Tahoma" w:hAnsi="Tahoma" w:cs="Tahoma"/>
        </w:rPr>
        <w:t>obavljanje</w:t>
      </w:r>
      <w:proofErr w:type="spellEnd"/>
      <w:r w:rsidRPr="009A3851">
        <w:rPr>
          <w:rFonts w:ascii="Tahoma" w:hAnsi="Tahoma" w:cs="Tahoma"/>
        </w:rPr>
        <w:t xml:space="preserve"> </w:t>
      </w:r>
      <w:proofErr w:type="spellStart"/>
      <w:r w:rsidRPr="009A3851">
        <w:rPr>
          <w:rFonts w:ascii="Tahoma" w:hAnsi="Tahoma" w:cs="Tahoma"/>
        </w:rPr>
        <w:t>poslova</w:t>
      </w:r>
      <w:proofErr w:type="spellEnd"/>
      <w:r w:rsidRPr="009A3851">
        <w:rPr>
          <w:rFonts w:ascii="Tahoma" w:hAnsi="Tahoma" w:cs="Tahoma"/>
        </w:rPr>
        <w:t xml:space="preserve"> </w:t>
      </w:r>
      <w:proofErr w:type="spellStart"/>
      <w:r w:rsidRPr="009A3851">
        <w:rPr>
          <w:rFonts w:ascii="Tahoma" w:hAnsi="Tahoma" w:cs="Tahoma"/>
        </w:rPr>
        <w:t>od</w:t>
      </w:r>
      <w:proofErr w:type="spellEnd"/>
      <w:r w:rsidRPr="009A3851">
        <w:rPr>
          <w:rFonts w:ascii="Tahoma" w:hAnsi="Tahoma" w:cs="Tahoma"/>
        </w:rPr>
        <w:t xml:space="preserve"> </w:t>
      </w:r>
      <w:proofErr w:type="spellStart"/>
      <w:r w:rsidRPr="009A3851">
        <w:rPr>
          <w:rFonts w:ascii="Tahoma" w:hAnsi="Tahoma" w:cs="Tahoma"/>
        </w:rPr>
        <w:t>javnog</w:t>
      </w:r>
      <w:proofErr w:type="spellEnd"/>
      <w:r w:rsidRPr="009A3851">
        <w:rPr>
          <w:rFonts w:ascii="Tahoma" w:hAnsi="Tahoma" w:cs="Tahoma"/>
        </w:rPr>
        <w:t xml:space="preserve"> </w:t>
      </w:r>
      <w:proofErr w:type="spellStart"/>
      <w:r w:rsidRPr="009A3851">
        <w:rPr>
          <w:rFonts w:ascii="Tahoma" w:hAnsi="Tahoma" w:cs="Tahoma"/>
        </w:rPr>
        <w:t>interesa</w:t>
      </w:r>
      <w:proofErr w:type="spellEnd"/>
      <w:r w:rsidRPr="009A3851">
        <w:rPr>
          <w:rFonts w:ascii="Tahoma" w:hAnsi="Tahoma" w:cs="Tahoma"/>
        </w:rPr>
        <w:t xml:space="preserve"> </w:t>
      </w:r>
      <w:proofErr w:type="spellStart"/>
      <w:r w:rsidRPr="009A3851">
        <w:rPr>
          <w:rFonts w:ascii="Tahoma" w:hAnsi="Tahoma" w:cs="Tahoma"/>
        </w:rPr>
        <w:t>te</w:t>
      </w:r>
      <w:proofErr w:type="spellEnd"/>
      <w:r w:rsidRPr="009A3851">
        <w:rPr>
          <w:rFonts w:ascii="Tahoma" w:hAnsi="Tahoma" w:cs="Tahoma"/>
        </w:rPr>
        <w:t xml:space="preserve"> </w:t>
      </w:r>
      <w:proofErr w:type="spellStart"/>
      <w:r w:rsidRPr="009A3851">
        <w:rPr>
          <w:rFonts w:ascii="Tahoma" w:hAnsi="Tahoma" w:cs="Tahoma"/>
        </w:rPr>
        <w:t>obavljanja</w:t>
      </w:r>
      <w:proofErr w:type="spellEnd"/>
      <w:r w:rsidRPr="009A3851">
        <w:rPr>
          <w:rFonts w:ascii="Tahoma" w:hAnsi="Tahoma" w:cs="Tahoma"/>
        </w:rPr>
        <w:t xml:space="preserve"> </w:t>
      </w:r>
      <w:proofErr w:type="spellStart"/>
      <w:r w:rsidRPr="009A3851">
        <w:rPr>
          <w:rFonts w:ascii="Tahoma" w:hAnsi="Tahoma" w:cs="Tahoma"/>
        </w:rPr>
        <w:t>drugih</w:t>
      </w:r>
      <w:proofErr w:type="spellEnd"/>
      <w:r w:rsidRPr="009A3851">
        <w:rPr>
          <w:rFonts w:ascii="Tahoma" w:hAnsi="Tahoma" w:cs="Tahoma"/>
        </w:rPr>
        <w:t xml:space="preserve"> </w:t>
      </w:r>
      <w:proofErr w:type="spellStart"/>
      <w:r w:rsidRPr="009A3851">
        <w:rPr>
          <w:rFonts w:ascii="Tahoma" w:hAnsi="Tahoma" w:cs="Tahoma"/>
        </w:rPr>
        <w:t>aktivnosti</w:t>
      </w:r>
      <w:proofErr w:type="spellEnd"/>
      <w:r w:rsidRPr="009A3851">
        <w:rPr>
          <w:rFonts w:ascii="Tahoma" w:hAnsi="Tahoma" w:cs="Tahoma"/>
        </w:rPr>
        <w:t xml:space="preserve"> </w:t>
      </w:r>
      <w:proofErr w:type="spellStart"/>
      <w:r w:rsidRPr="009A3851">
        <w:rPr>
          <w:rFonts w:ascii="Tahoma" w:hAnsi="Tahoma" w:cs="Tahoma"/>
        </w:rPr>
        <w:t>i</w:t>
      </w:r>
      <w:proofErr w:type="spellEnd"/>
      <w:r w:rsidRPr="009A3851">
        <w:rPr>
          <w:rFonts w:ascii="Tahoma" w:hAnsi="Tahoma" w:cs="Tahoma"/>
        </w:rPr>
        <w:t xml:space="preserve"> </w:t>
      </w:r>
      <w:proofErr w:type="spellStart"/>
      <w:r w:rsidRPr="009A3851">
        <w:rPr>
          <w:rFonts w:ascii="Tahoma" w:hAnsi="Tahoma" w:cs="Tahoma"/>
        </w:rPr>
        <w:t>poslova</w:t>
      </w:r>
      <w:proofErr w:type="spellEnd"/>
      <w:r w:rsidRPr="009A3851">
        <w:rPr>
          <w:rFonts w:ascii="Tahoma" w:hAnsi="Tahoma" w:cs="Tahoma"/>
        </w:rPr>
        <w:t xml:space="preserve"> </w:t>
      </w:r>
      <w:proofErr w:type="spellStart"/>
      <w:r w:rsidRPr="009A3851">
        <w:rPr>
          <w:rFonts w:ascii="Tahoma" w:hAnsi="Tahoma" w:cs="Tahoma"/>
        </w:rPr>
        <w:t>sukladno</w:t>
      </w:r>
      <w:proofErr w:type="spellEnd"/>
      <w:r w:rsidRPr="009A3851">
        <w:rPr>
          <w:rFonts w:ascii="Tahoma" w:hAnsi="Tahoma" w:cs="Tahoma"/>
        </w:rPr>
        <w:t xml:space="preserve"> </w:t>
      </w:r>
      <w:proofErr w:type="spellStart"/>
      <w:r w:rsidRPr="009A3851">
        <w:rPr>
          <w:rFonts w:ascii="Tahoma" w:hAnsi="Tahoma" w:cs="Tahoma"/>
        </w:rPr>
        <w:t>propisima</w:t>
      </w:r>
      <w:proofErr w:type="spellEnd"/>
      <w:r w:rsidRPr="009A3851">
        <w:rPr>
          <w:rFonts w:ascii="Tahoma" w:hAnsi="Tahoma" w:cs="Tahoma"/>
        </w:rPr>
        <w:t xml:space="preserve"> </w:t>
      </w:r>
      <w:proofErr w:type="spellStart"/>
      <w:r w:rsidRPr="009A3851">
        <w:rPr>
          <w:rFonts w:ascii="Tahoma" w:hAnsi="Tahoma" w:cs="Tahoma"/>
        </w:rPr>
        <w:t>koji</w:t>
      </w:r>
      <w:proofErr w:type="spellEnd"/>
      <w:r w:rsidRPr="009A3851">
        <w:rPr>
          <w:rFonts w:ascii="Tahoma" w:hAnsi="Tahoma" w:cs="Tahoma"/>
        </w:rPr>
        <w:t xml:space="preserve"> </w:t>
      </w:r>
      <w:proofErr w:type="spellStart"/>
      <w:r w:rsidRPr="009A3851">
        <w:rPr>
          <w:rFonts w:ascii="Tahoma" w:hAnsi="Tahoma" w:cs="Tahoma"/>
        </w:rPr>
        <w:t>uređuju</w:t>
      </w:r>
      <w:proofErr w:type="spellEnd"/>
      <w:r w:rsidRPr="009A3851">
        <w:rPr>
          <w:rFonts w:ascii="Tahoma" w:hAnsi="Tahoma" w:cs="Tahoma"/>
        </w:rPr>
        <w:t xml:space="preserve"> </w:t>
      </w:r>
      <w:proofErr w:type="spellStart"/>
      <w:r w:rsidRPr="009A3851">
        <w:rPr>
          <w:rFonts w:ascii="Tahoma" w:hAnsi="Tahoma" w:cs="Tahoma"/>
        </w:rPr>
        <w:t>vlasništvo</w:t>
      </w:r>
      <w:proofErr w:type="spellEnd"/>
      <w:r w:rsidRPr="009A3851">
        <w:rPr>
          <w:rFonts w:ascii="Tahoma" w:hAnsi="Tahoma" w:cs="Tahoma"/>
        </w:rPr>
        <w:t xml:space="preserve"> </w:t>
      </w:r>
      <w:proofErr w:type="spellStart"/>
      <w:r w:rsidRPr="009A3851">
        <w:rPr>
          <w:rFonts w:ascii="Tahoma" w:hAnsi="Tahoma" w:cs="Tahoma"/>
        </w:rPr>
        <w:t>i</w:t>
      </w:r>
      <w:proofErr w:type="spellEnd"/>
      <w:r w:rsidRPr="009A3851">
        <w:rPr>
          <w:rFonts w:ascii="Tahoma" w:hAnsi="Tahoma" w:cs="Tahoma"/>
        </w:rPr>
        <w:t xml:space="preserve"> </w:t>
      </w:r>
      <w:proofErr w:type="spellStart"/>
      <w:r w:rsidRPr="009A3851">
        <w:rPr>
          <w:rFonts w:ascii="Tahoma" w:hAnsi="Tahoma" w:cs="Tahoma"/>
        </w:rPr>
        <w:t>druga</w:t>
      </w:r>
      <w:proofErr w:type="spellEnd"/>
      <w:r w:rsidRPr="009A3851">
        <w:rPr>
          <w:rFonts w:ascii="Tahoma" w:hAnsi="Tahoma" w:cs="Tahoma"/>
        </w:rPr>
        <w:t xml:space="preserve"> </w:t>
      </w:r>
      <w:proofErr w:type="spellStart"/>
      <w:r w:rsidRPr="009A3851">
        <w:rPr>
          <w:rFonts w:ascii="Tahoma" w:hAnsi="Tahoma" w:cs="Tahoma"/>
        </w:rPr>
        <w:t>stvarna</w:t>
      </w:r>
      <w:proofErr w:type="spellEnd"/>
      <w:r w:rsidRPr="009A3851">
        <w:rPr>
          <w:rFonts w:ascii="Tahoma" w:hAnsi="Tahoma" w:cs="Tahoma"/>
        </w:rPr>
        <w:t xml:space="preserve"> </w:t>
      </w:r>
      <w:proofErr w:type="spellStart"/>
      <w:r w:rsidRPr="009A3851">
        <w:rPr>
          <w:rFonts w:ascii="Tahoma" w:hAnsi="Tahoma" w:cs="Tahoma"/>
        </w:rPr>
        <w:t>prava</w:t>
      </w:r>
      <w:proofErr w:type="spellEnd"/>
      <w:r w:rsidRPr="009A3851">
        <w:rPr>
          <w:rFonts w:ascii="Tahoma" w:hAnsi="Tahoma" w:cs="Tahoma"/>
        </w:rPr>
        <w:t>.</w:t>
      </w:r>
    </w:p>
    <w:p w:rsidR="00F01C02" w:rsidRPr="009A3851" w:rsidRDefault="00F01C02" w:rsidP="00F01C02">
      <w:pPr>
        <w:pStyle w:val="t-9-8"/>
        <w:spacing w:before="0" w:beforeAutospacing="0" w:after="225" w:afterAutospacing="0"/>
        <w:ind w:firstLine="708"/>
        <w:jc w:val="both"/>
        <w:textAlignment w:val="baseline"/>
        <w:rPr>
          <w:rFonts w:ascii="Tahoma" w:hAnsi="Tahoma" w:cs="Tahoma"/>
        </w:rPr>
      </w:pPr>
      <w:proofErr w:type="spellStart"/>
      <w:r w:rsidRPr="009A3851">
        <w:rPr>
          <w:rFonts w:ascii="Tahoma" w:hAnsi="Tahoma" w:cs="Tahoma"/>
        </w:rPr>
        <w:t>Raspolaganje</w:t>
      </w:r>
      <w:proofErr w:type="spellEnd"/>
      <w:r w:rsidRPr="009A3851">
        <w:rPr>
          <w:rFonts w:ascii="Tahoma" w:hAnsi="Tahoma" w:cs="Tahoma"/>
        </w:rPr>
        <w:t xml:space="preserve"> </w:t>
      </w:r>
      <w:proofErr w:type="spellStart"/>
      <w:r w:rsidRPr="009A3851">
        <w:rPr>
          <w:rFonts w:ascii="Tahoma" w:hAnsi="Tahoma" w:cs="Tahoma"/>
        </w:rPr>
        <w:t>nekretninama</w:t>
      </w:r>
      <w:proofErr w:type="spellEnd"/>
      <w:r w:rsidRPr="009A3851">
        <w:rPr>
          <w:rFonts w:ascii="Tahoma" w:hAnsi="Tahoma" w:cs="Tahoma"/>
        </w:rPr>
        <w:t xml:space="preserve"> </w:t>
      </w:r>
      <w:proofErr w:type="spellStart"/>
      <w:r w:rsidRPr="009A3851">
        <w:rPr>
          <w:rFonts w:ascii="Tahoma" w:hAnsi="Tahoma" w:cs="Tahoma"/>
        </w:rPr>
        <w:t>predstavlja</w:t>
      </w:r>
      <w:proofErr w:type="spellEnd"/>
      <w:r w:rsidRPr="009A3851">
        <w:rPr>
          <w:rFonts w:ascii="Tahoma" w:hAnsi="Tahoma" w:cs="Tahoma"/>
        </w:rPr>
        <w:t xml:space="preserve"> </w:t>
      </w:r>
      <w:proofErr w:type="spellStart"/>
      <w:r w:rsidRPr="009A3851">
        <w:rPr>
          <w:rFonts w:ascii="Tahoma" w:hAnsi="Tahoma" w:cs="Tahoma"/>
        </w:rPr>
        <w:t>prodaju</w:t>
      </w:r>
      <w:proofErr w:type="spellEnd"/>
      <w:r w:rsidRPr="009A3851">
        <w:rPr>
          <w:rFonts w:ascii="Tahoma" w:hAnsi="Tahoma" w:cs="Tahoma"/>
        </w:rPr>
        <w:t xml:space="preserve">, </w:t>
      </w:r>
      <w:proofErr w:type="spellStart"/>
      <w:r w:rsidRPr="009A3851">
        <w:rPr>
          <w:rFonts w:ascii="Tahoma" w:hAnsi="Tahoma" w:cs="Tahoma"/>
        </w:rPr>
        <w:t>kupovinu</w:t>
      </w:r>
      <w:proofErr w:type="spellEnd"/>
      <w:r w:rsidRPr="009A3851">
        <w:rPr>
          <w:rFonts w:ascii="Tahoma" w:hAnsi="Tahoma" w:cs="Tahoma"/>
        </w:rPr>
        <w:t xml:space="preserve">, </w:t>
      </w:r>
      <w:proofErr w:type="spellStart"/>
      <w:r w:rsidRPr="009A3851">
        <w:rPr>
          <w:rFonts w:ascii="Tahoma" w:hAnsi="Tahoma" w:cs="Tahoma"/>
        </w:rPr>
        <w:t>davanje</w:t>
      </w:r>
      <w:proofErr w:type="spellEnd"/>
      <w:r w:rsidRPr="009A3851">
        <w:rPr>
          <w:rFonts w:ascii="Tahoma" w:hAnsi="Tahoma" w:cs="Tahoma"/>
        </w:rPr>
        <w:t xml:space="preserve"> u </w:t>
      </w:r>
      <w:proofErr w:type="spellStart"/>
      <w:r w:rsidRPr="009A3851">
        <w:rPr>
          <w:rFonts w:ascii="Tahoma" w:hAnsi="Tahoma" w:cs="Tahoma"/>
        </w:rPr>
        <w:t>zakup</w:t>
      </w:r>
      <w:proofErr w:type="spellEnd"/>
      <w:r w:rsidRPr="009A3851">
        <w:rPr>
          <w:rFonts w:ascii="Tahoma" w:hAnsi="Tahoma" w:cs="Tahoma"/>
        </w:rPr>
        <w:t xml:space="preserve"> </w:t>
      </w:r>
      <w:proofErr w:type="spellStart"/>
      <w:r w:rsidRPr="009A3851">
        <w:rPr>
          <w:rFonts w:ascii="Tahoma" w:hAnsi="Tahoma" w:cs="Tahoma"/>
        </w:rPr>
        <w:t>ili</w:t>
      </w:r>
      <w:proofErr w:type="spellEnd"/>
      <w:r w:rsidRPr="009A3851">
        <w:rPr>
          <w:rFonts w:ascii="Tahoma" w:hAnsi="Tahoma" w:cs="Tahoma"/>
        </w:rPr>
        <w:t xml:space="preserve"> </w:t>
      </w:r>
      <w:proofErr w:type="spellStart"/>
      <w:r w:rsidRPr="009A3851">
        <w:rPr>
          <w:rFonts w:ascii="Tahoma" w:hAnsi="Tahoma" w:cs="Tahoma"/>
        </w:rPr>
        <w:t>najam</w:t>
      </w:r>
      <w:proofErr w:type="spellEnd"/>
      <w:r w:rsidRPr="009A3851">
        <w:rPr>
          <w:rFonts w:ascii="Tahoma" w:hAnsi="Tahoma" w:cs="Tahoma"/>
        </w:rPr>
        <w:t xml:space="preserve">, </w:t>
      </w:r>
      <w:proofErr w:type="spellStart"/>
      <w:r w:rsidRPr="009A3851">
        <w:rPr>
          <w:rFonts w:ascii="Tahoma" w:hAnsi="Tahoma" w:cs="Tahoma"/>
        </w:rPr>
        <w:t>osnivanje</w:t>
      </w:r>
      <w:proofErr w:type="spellEnd"/>
      <w:r w:rsidRPr="009A3851">
        <w:rPr>
          <w:rFonts w:ascii="Tahoma" w:hAnsi="Tahoma" w:cs="Tahoma"/>
        </w:rPr>
        <w:t xml:space="preserve"> </w:t>
      </w:r>
      <w:proofErr w:type="spellStart"/>
      <w:r w:rsidRPr="009A3851">
        <w:rPr>
          <w:rFonts w:ascii="Tahoma" w:hAnsi="Tahoma" w:cs="Tahoma"/>
        </w:rPr>
        <w:t>prava</w:t>
      </w:r>
      <w:proofErr w:type="spellEnd"/>
      <w:r w:rsidRPr="009A3851">
        <w:rPr>
          <w:rFonts w:ascii="Tahoma" w:hAnsi="Tahoma" w:cs="Tahoma"/>
        </w:rPr>
        <w:t xml:space="preserve"> </w:t>
      </w:r>
      <w:proofErr w:type="spellStart"/>
      <w:r w:rsidRPr="009A3851">
        <w:rPr>
          <w:rFonts w:ascii="Tahoma" w:hAnsi="Tahoma" w:cs="Tahoma"/>
        </w:rPr>
        <w:t>građenja</w:t>
      </w:r>
      <w:proofErr w:type="spellEnd"/>
      <w:r w:rsidRPr="009A3851">
        <w:rPr>
          <w:rFonts w:ascii="Tahoma" w:hAnsi="Tahoma" w:cs="Tahoma"/>
        </w:rPr>
        <w:t xml:space="preserve">, </w:t>
      </w:r>
      <w:proofErr w:type="spellStart"/>
      <w:r w:rsidRPr="009A3851">
        <w:rPr>
          <w:rFonts w:ascii="Tahoma" w:hAnsi="Tahoma" w:cs="Tahoma"/>
        </w:rPr>
        <w:t>dokapitalizaciju</w:t>
      </w:r>
      <w:proofErr w:type="spellEnd"/>
      <w:r w:rsidRPr="009A3851">
        <w:rPr>
          <w:rFonts w:ascii="Tahoma" w:hAnsi="Tahoma" w:cs="Tahoma"/>
        </w:rPr>
        <w:t xml:space="preserve"> </w:t>
      </w:r>
      <w:proofErr w:type="spellStart"/>
      <w:r w:rsidRPr="009A3851">
        <w:rPr>
          <w:rFonts w:ascii="Tahoma" w:hAnsi="Tahoma" w:cs="Tahoma"/>
        </w:rPr>
        <w:t>trgovačkih</w:t>
      </w:r>
      <w:proofErr w:type="spellEnd"/>
      <w:r w:rsidRPr="009A3851">
        <w:rPr>
          <w:rFonts w:ascii="Tahoma" w:hAnsi="Tahoma" w:cs="Tahoma"/>
        </w:rPr>
        <w:t xml:space="preserve"> </w:t>
      </w:r>
      <w:proofErr w:type="spellStart"/>
      <w:r w:rsidRPr="009A3851">
        <w:rPr>
          <w:rFonts w:ascii="Tahoma" w:hAnsi="Tahoma" w:cs="Tahoma"/>
        </w:rPr>
        <w:t>društava</w:t>
      </w:r>
      <w:proofErr w:type="spellEnd"/>
      <w:r w:rsidRPr="009A3851">
        <w:rPr>
          <w:rFonts w:ascii="Tahoma" w:hAnsi="Tahoma" w:cs="Tahoma"/>
        </w:rPr>
        <w:t xml:space="preserve"> </w:t>
      </w:r>
      <w:proofErr w:type="spellStart"/>
      <w:r w:rsidRPr="009A3851">
        <w:rPr>
          <w:rFonts w:ascii="Tahoma" w:hAnsi="Tahoma" w:cs="Tahoma"/>
        </w:rPr>
        <w:t>unošenjem</w:t>
      </w:r>
      <w:proofErr w:type="spellEnd"/>
      <w:r w:rsidRPr="009A3851">
        <w:rPr>
          <w:rFonts w:ascii="Tahoma" w:hAnsi="Tahoma" w:cs="Tahoma"/>
        </w:rPr>
        <w:t xml:space="preserve"> </w:t>
      </w:r>
      <w:proofErr w:type="spellStart"/>
      <w:r w:rsidRPr="009A3851">
        <w:rPr>
          <w:rFonts w:ascii="Tahoma" w:hAnsi="Tahoma" w:cs="Tahoma"/>
        </w:rPr>
        <w:t>nekretnina</w:t>
      </w:r>
      <w:proofErr w:type="spellEnd"/>
      <w:r w:rsidRPr="009A3851">
        <w:rPr>
          <w:rFonts w:ascii="Tahoma" w:hAnsi="Tahoma" w:cs="Tahoma"/>
        </w:rPr>
        <w:t xml:space="preserve"> u </w:t>
      </w:r>
      <w:proofErr w:type="spellStart"/>
      <w:r w:rsidRPr="009A3851">
        <w:rPr>
          <w:rFonts w:ascii="Tahoma" w:hAnsi="Tahoma" w:cs="Tahoma"/>
        </w:rPr>
        <w:t>temeljni</w:t>
      </w:r>
      <w:proofErr w:type="spellEnd"/>
      <w:r w:rsidRPr="009A3851">
        <w:rPr>
          <w:rFonts w:ascii="Tahoma" w:hAnsi="Tahoma" w:cs="Tahoma"/>
        </w:rPr>
        <w:t xml:space="preserve"> </w:t>
      </w:r>
      <w:proofErr w:type="spellStart"/>
      <w:r w:rsidRPr="009A3851">
        <w:rPr>
          <w:rFonts w:ascii="Tahoma" w:hAnsi="Tahoma" w:cs="Tahoma"/>
        </w:rPr>
        <w:t>kapital</w:t>
      </w:r>
      <w:proofErr w:type="spellEnd"/>
      <w:r w:rsidRPr="009A3851">
        <w:rPr>
          <w:rFonts w:ascii="Tahoma" w:hAnsi="Tahoma" w:cs="Tahoma"/>
        </w:rPr>
        <w:t xml:space="preserve"> </w:t>
      </w:r>
      <w:proofErr w:type="spellStart"/>
      <w:r w:rsidRPr="009A3851">
        <w:rPr>
          <w:rFonts w:ascii="Tahoma" w:hAnsi="Tahoma" w:cs="Tahoma"/>
        </w:rPr>
        <w:t>trgovačkih</w:t>
      </w:r>
      <w:proofErr w:type="spellEnd"/>
      <w:r w:rsidRPr="009A3851">
        <w:rPr>
          <w:rFonts w:ascii="Tahoma" w:hAnsi="Tahoma" w:cs="Tahoma"/>
        </w:rPr>
        <w:t xml:space="preserve"> </w:t>
      </w:r>
      <w:proofErr w:type="spellStart"/>
      <w:r w:rsidRPr="009A3851">
        <w:rPr>
          <w:rFonts w:ascii="Tahoma" w:hAnsi="Tahoma" w:cs="Tahoma"/>
        </w:rPr>
        <w:t>društava</w:t>
      </w:r>
      <w:proofErr w:type="spellEnd"/>
      <w:r w:rsidRPr="009A3851">
        <w:rPr>
          <w:rFonts w:ascii="Tahoma" w:hAnsi="Tahoma" w:cs="Tahoma"/>
        </w:rPr>
        <w:t xml:space="preserve">, </w:t>
      </w:r>
      <w:proofErr w:type="spellStart"/>
      <w:r w:rsidRPr="009A3851">
        <w:rPr>
          <w:rFonts w:ascii="Tahoma" w:hAnsi="Tahoma" w:cs="Tahoma"/>
        </w:rPr>
        <w:t>darovanje</w:t>
      </w:r>
      <w:proofErr w:type="spellEnd"/>
      <w:r w:rsidRPr="009A3851">
        <w:rPr>
          <w:rFonts w:ascii="Tahoma" w:hAnsi="Tahoma" w:cs="Tahoma"/>
        </w:rPr>
        <w:t xml:space="preserve">, </w:t>
      </w:r>
      <w:proofErr w:type="spellStart"/>
      <w:r w:rsidRPr="009A3851">
        <w:rPr>
          <w:rFonts w:ascii="Tahoma" w:hAnsi="Tahoma" w:cs="Tahoma"/>
        </w:rPr>
        <w:t>zamjenu</w:t>
      </w:r>
      <w:proofErr w:type="spellEnd"/>
      <w:r w:rsidRPr="009A3851">
        <w:rPr>
          <w:rFonts w:ascii="Tahoma" w:hAnsi="Tahoma" w:cs="Tahoma"/>
        </w:rPr>
        <w:t xml:space="preserve">, </w:t>
      </w:r>
      <w:proofErr w:type="spellStart"/>
      <w:r w:rsidRPr="009A3851">
        <w:rPr>
          <w:rFonts w:ascii="Tahoma" w:hAnsi="Tahoma" w:cs="Tahoma"/>
        </w:rPr>
        <w:t>osnivanje</w:t>
      </w:r>
      <w:proofErr w:type="spellEnd"/>
      <w:r w:rsidRPr="009A3851">
        <w:rPr>
          <w:rFonts w:ascii="Tahoma" w:hAnsi="Tahoma" w:cs="Tahoma"/>
        </w:rPr>
        <w:t xml:space="preserve"> </w:t>
      </w:r>
      <w:proofErr w:type="spellStart"/>
      <w:r w:rsidRPr="009A3851">
        <w:rPr>
          <w:rFonts w:ascii="Tahoma" w:hAnsi="Tahoma" w:cs="Tahoma"/>
        </w:rPr>
        <w:t>založnog</w:t>
      </w:r>
      <w:proofErr w:type="spellEnd"/>
      <w:r w:rsidRPr="009A3851">
        <w:rPr>
          <w:rFonts w:ascii="Tahoma" w:hAnsi="Tahoma" w:cs="Tahoma"/>
        </w:rPr>
        <w:t xml:space="preserve"> </w:t>
      </w:r>
      <w:proofErr w:type="spellStart"/>
      <w:r w:rsidRPr="009A3851">
        <w:rPr>
          <w:rFonts w:ascii="Tahoma" w:hAnsi="Tahoma" w:cs="Tahoma"/>
        </w:rPr>
        <w:t>prava</w:t>
      </w:r>
      <w:proofErr w:type="spellEnd"/>
      <w:r w:rsidRPr="009A3851">
        <w:rPr>
          <w:rFonts w:ascii="Tahoma" w:hAnsi="Tahoma" w:cs="Tahoma"/>
        </w:rPr>
        <w:t xml:space="preserve"> </w:t>
      </w:r>
      <w:proofErr w:type="spellStart"/>
      <w:r w:rsidRPr="009A3851">
        <w:rPr>
          <w:rFonts w:ascii="Tahoma" w:hAnsi="Tahoma" w:cs="Tahoma"/>
        </w:rPr>
        <w:t>na</w:t>
      </w:r>
      <w:proofErr w:type="spellEnd"/>
      <w:r w:rsidRPr="009A3851">
        <w:rPr>
          <w:rFonts w:ascii="Tahoma" w:hAnsi="Tahoma" w:cs="Tahoma"/>
        </w:rPr>
        <w:t xml:space="preserve"> </w:t>
      </w:r>
      <w:proofErr w:type="spellStart"/>
      <w:r w:rsidRPr="009A3851">
        <w:rPr>
          <w:rFonts w:ascii="Tahoma" w:hAnsi="Tahoma" w:cs="Tahoma"/>
        </w:rPr>
        <w:t>nekretnini</w:t>
      </w:r>
      <w:proofErr w:type="spellEnd"/>
      <w:r w:rsidRPr="009A3851">
        <w:rPr>
          <w:rFonts w:ascii="Tahoma" w:hAnsi="Tahoma" w:cs="Tahoma"/>
        </w:rPr>
        <w:t xml:space="preserve">, </w:t>
      </w:r>
      <w:proofErr w:type="spellStart"/>
      <w:r w:rsidRPr="009A3851">
        <w:rPr>
          <w:rFonts w:ascii="Tahoma" w:hAnsi="Tahoma" w:cs="Tahoma"/>
        </w:rPr>
        <w:t>osnivanje</w:t>
      </w:r>
      <w:proofErr w:type="spellEnd"/>
      <w:r w:rsidRPr="009A3851">
        <w:rPr>
          <w:rFonts w:ascii="Tahoma" w:hAnsi="Tahoma" w:cs="Tahoma"/>
        </w:rPr>
        <w:t xml:space="preserve"> </w:t>
      </w:r>
      <w:proofErr w:type="spellStart"/>
      <w:r w:rsidRPr="009A3851">
        <w:rPr>
          <w:rFonts w:ascii="Tahoma" w:hAnsi="Tahoma" w:cs="Tahoma"/>
        </w:rPr>
        <w:t>prava</w:t>
      </w:r>
      <w:proofErr w:type="spellEnd"/>
      <w:r w:rsidRPr="009A3851">
        <w:rPr>
          <w:rFonts w:ascii="Tahoma" w:hAnsi="Tahoma" w:cs="Tahoma"/>
        </w:rPr>
        <w:t xml:space="preserve"> </w:t>
      </w:r>
      <w:proofErr w:type="spellStart"/>
      <w:r w:rsidRPr="009A3851">
        <w:rPr>
          <w:rFonts w:ascii="Tahoma" w:hAnsi="Tahoma" w:cs="Tahoma"/>
        </w:rPr>
        <w:t>služnosti</w:t>
      </w:r>
      <w:proofErr w:type="spellEnd"/>
      <w:r w:rsidRPr="009A3851">
        <w:rPr>
          <w:rFonts w:ascii="Tahoma" w:hAnsi="Tahoma" w:cs="Tahoma"/>
        </w:rPr>
        <w:t xml:space="preserve"> </w:t>
      </w:r>
      <w:proofErr w:type="spellStart"/>
      <w:r w:rsidRPr="009A3851">
        <w:rPr>
          <w:rFonts w:ascii="Tahoma" w:hAnsi="Tahoma" w:cs="Tahoma"/>
        </w:rPr>
        <w:t>na</w:t>
      </w:r>
      <w:proofErr w:type="spellEnd"/>
      <w:r w:rsidRPr="009A3851">
        <w:rPr>
          <w:rFonts w:ascii="Tahoma" w:hAnsi="Tahoma" w:cs="Tahoma"/>
        </w:rPr>
        <w:t xml:space="preserve"> </w:t>
      </w:r>
      <w:proofErr w:type="spellStart"/>
      <w:r w:rsidRPr="009A3851">
        <w:rPr>
          <w:rFonts w:ascii="Tahoma" w:hAnsi="Tahoma" w:cs="Tahoma"/>
        </w:rPr>
        <w:t>nekretnini</w:t>
      </w:r>
      <w:proofErr w:type="spellEnd"/>
      <w:r w:rsidRPr="009A3851">
        <w:rPr>
          <w:rFonts w:ascii="Tahoma" w:hAnsi="Tahoma" w:cs="Tahoma"/>
        </w:rPr>
        <w:t xml:space="preserve">, </w:t>
      </w:r>
      <w:proofErr w:type="spellStart"/>
      <w:r w:rsidRPr="009A3851">
        <w:rPr>
          <w:rFonts w:ascii="Tahoma" w:hAnsi="Tahoma" w:cs="Tahoma"/>
        </w:rPr>
        <w:t>razvrgnuće</w:t>
      </w:r>
      <w:proofErr w:type="spellEnd"/>
      <w:r w:rsidRPr="009A3851">
        <w:rPr>
          <w:rFonts w:ascii="Tahoma" w:hAnsi="Tahoma" w:cs="Tahoma"/>
        </w:rPr>
        <w:t xml:space="preserve"> </w:t>
      </w:r>
      <w:proofErr w:type="spellStart"/>
      <w:r w:rsidR="009A3851">
        <w:rPr>
          <w:rFonts w:ascii="Tahoma" w:hAnsi="Tahoma" w:cs="Tahoma"/>
        </w:rPr>
        <w:t>suvlasništva</w:t>
      </w:r>
      <w:proofErr w:type="spellEnd"/>
      <w:r w:rsidRPr="009A3851">
        <w:rPr>
          <w:rFonts w:ascii="Tahoma" w:hAnsi="Tahoma" w:cs="Tahoma"/>
        </w:rPr>
        <w:t xml:space="preserve">, </w:t>
      </w:r>
      <w:proofErr w:type="spellStart"/>
      <w:r w:rsidRPr="009A3851">
        <w:rPr>
          <w:rFonts w:ascii="Tahoma" w:hAnsi="Tahoma" w:cs="Tahoma"/>
        </w:rPr>
        <w:t>zajedničku</w:t>
      </w:r>
      <w:proofErr w:type="spellEnd"/>
      <w:r w:rsidRPr="009A3851">
        <w:rPr>
          <w:rFonts w:ascii="Tahoma" w:hAnsi="Tahoma" w:cs="Tahoma"/>
        </w:rPr>
        <w:t xml:space="preserve"> </w:t>
      </w:r>
      <w:proofErr w:type="spellStart"/>
      <w:r w:rsidRPr="009A3851">
        <w:rPr>
          <w:rFonts w:ascii="Tahoma" w:hAnsi="Tahoma" w:cs="Tahoma"/>
        </w:rPr>
        <w:t>izgradnju</w:t>
      </w:r>
      <w:proofErr w:type="spellEnd"/>
      <w:r w:rsidRPr="009A3851">
        <w:rPr>
          <w:rFonts w:ascii="Tahoma" w:hAnsi="Tahoma" w:cs="Tahoma"/>
        </w:rPr>
        <w:t xml:space="preserve"> </w:t>
      </w:r>
      <w:proofErr w:type="spellStart"/>
      <w:r w:rsidRPr="009A3851">
        <w:rPr>
          <w:rFonts w:ascii="Tahoma" w:hAnsi="Tahoma" w:cs="Tahoma"/>
        </w:rPr>
        <w:t>ili</w:t>
      </w:r>
      <w:proofErr w:type="spellEnd"/>
      <w:r w:rsidRPr="009A3851">
        <w:rPr>
          <w:rFonts w:ascii="Tahoma" w:hAnsi="Tahoma" w:cs="Tahoma"/>
        </w:rPr>
        <w:t xml:space="preserve"> </w:t>
      </w:r>
      <w:proofErr w:type="spellStart"/>
      <w:r w:rsidRPr="009A3851">
        <w:rPr>
          <w:rFonts w:ascii="Tahoma" w:hAnsi="Tahoma" w:cs="Tahoma"/>
        </w:rPr>
        <w:t>financiranje</w:t>
      </w:r>
      <w:proofErr w:type="spellEnd"/>
      <w:r w:rsidRPr="009A3851">
        <w:rPr>
          <w:rFonts w:ascii="Tahoma" w:hAnsi="Tahoma" w:cs="Tahoma"/>
        </w:rPr>
        <w:t xml:space="preserve"> </w:t>
      </w:r>
      <w:proofErr w:type="spellStart"/>
      <w:r w:rsidRPr="009A3851">
        <w:rPr>
          <w:rFonts w:ascii="Tahoma" w:hAnsi="Tahoma" w:cs="Tahoma"/>
        </w:rPr>
        <w:t>izgradnje</w:t>
      </w:r>
      <w:proofErr w:type="spellEnd"/>
      <w:r w:rsidRPr="009A3851">
        <w:rPr>
          <w:rFonts w:ascii="Tahoma" w:hAnsi="Tahoma" w:cs="Tahoma"/>
        </w:rPr>
        <w:t xml:space="preserve"> </w:t>
      </w:r>
      <w:proofErr w:type="spellStart"/>
      <w:r w:rsidRPr="009A3851">
        <w:rPr>
          <w:rFonts w:ascii="Tahoma" w:hAnsi="Tahoma" w:cs="Tahoma"/>
        </w:rPr>
        <w:t>i</w:t>
      </w:r>
      <w:proofErr w:type="spellEnd"/>
      <w:r w:rsidRPr="009A3851">
        <w:rPr>
          <w:rFonts w:ascii="Tahoma" w:hAnsi="Tahoma" w:cs="Tahoma"/>
        </w:rPr>
        <w:t xml:space="preserve"> </w:t>
      </w:r>
      <w:proofErr w:type="spellStart"/>
      <w:r w:rsidRPr="009A3851">
        <w:rPr>
          <w:rFonts w:ascii="Tahoma" w:hAnsi="Tahoma" w:cs="Tahoma"/>
        </w:rPr>
        <w:t>druge</w:t>
      </w:r>
      <w:proofErr w:type="spellEnd"/>
      <w:r w:rsidRPr="009A3851">
        <w:rPr>
          <w:rFonts w:ascii="Tahoma" w:hAnsi="Tahoma" w:cs="Tahoma"/>
        </w:rPr>
        <w:t xml:space="preserve"> </w:t>
      </w:r>
      <w:proofErr w:type="spellStart"/>
      <w:r w:rsidRPr="009A3851">
        <w:rPr>
          <w:rFonts w:ascii="Tahoma" w:hAnsi="Tahoma" w:cs="Tahoma"/>
        </w:rPr>
        <w:t>načine</w:t>
      </w:r>
      <w:proofErr w:type="spellEnd"/>
      <w:r w:rsidRPr="009A3851">
        <w:rPr>
          <w:rFonts w:ascii="Tahoma" w:hAnsi="Tahoma" w:cs="Tahoma"/>
        </w:rPr>
        <w:t xml:space="preserve"> </w:t>
      </w:r>
      <w:proofErr w:type="spellStart"/>
      <w:r w:rsidRPr="009A3851">
        <w:rPr>
          <w:rFonts w:ascii="Tahoma" w:hAnsi="Tahoma" w:cs="Tahoma"/>
        </w:rPr>
        <w:t>raspolaganja</w:t>
      </w:r>
      <w:proofErr w:type="spellEnd"/>
      <w:r w:rsidRPr="009A3851">
        <w:rPr>
          <w:rFonts w:ascii="Tahoma" w:hAnsi="Tahoma" w:cs="Tahoma"/>
        </w:rPr>
        <w:t>.</w:t>
      </w:r>
    </w:p>
    <w:p w:rsidR="00F01C02" w:rsidRPr="009A3851" w:rsidRDefault="00F01C02" w:rsidP="00F01C02">
      <w:pPr>
        <w:ind w:firstLine="708"/>
        <w:jc w:val="both"/>
        <w:rPr>
          <w:rFonts w:ascii="Tahoma" w:hAnsi="Tahoma" w:cs="Tahoma"/>
        </w:rPr>
      </w:pPr>
      <w:r w:rsidRPr="009A3851">
        <w:rPr>
          <w:rFonts w:ascii="Tahoma" w:hAnsi="Tahoma" w:cs="Tahoma"/>
        </w:rPr>
        <w:t xml:space="preserve">O raspolaganju gradskim nekretninama odlučuju gradonačelnik i Gradsko vijeće, pri čemu gradonačelnik odlučuje o raspolaganju imovinom do najviše 0,5 % iznosa prihoda bez primitaka ostvarenih u godini koja prethodi godini u kojoj se odlučuje o stjecanju i otuđivanju imovine. Ako je taj iznos veći od 1.000.000,00 kuna (jedan milijun kuna), gradonačelnik može odlučivati najviše do 1.000.000,00 kuna, a ako je taj iznos manji od 70.000,00 kuna, tada može odlučivati najviše do 70.000,00 kuna. </w:t>
      </w:r>
    </w:p>
    <w:p w:rsidR="00F01C02" w:rsidRPr="009A3851" w:rsidRDefault="00F01C02" w:rsidP="00F01C02">
      <w:pPr>
        <w:ind w:firstLine="708"/>
        <w:jc w:val="both"/>
        <w:rPr>
          <w:rFonts w:ascii="Tahoma" w:hAnsi="Tahoma" w:cs="Tahoma"/>
        </w:rPr>
      </w:pPr>
      <w:r w:rsidRPr="009A3851">
        <w:rPr>
          <w:rFonts w:ascii="Tahoma" w:hAnsi="Tahoma" w:cs="Tahoma"/>
        </w:rPr>
        <w:t>Prijedloge pojedinačnih odluka o raspolaganju gradskim nekretninama priprema upravni odjel nadležan za upravljanje gradskim nekretninama.</w:t>
      </w:r>
    </w:p>
    <w:p w:rsidR="00F01C02" w:rsidRPr="009A3851" w:rsidRDefault="00F01C02" w:rsidP="00F01C02">
      <w:pPr>
        <w:jc w:val="center"/>
        <w:rPr>
          <w:rFonts w:ascii="Tahoma" w:hAnsi="Tahoma" w:cs="Tahoma"/>
          <w:b/>
        </w:rPr>
      </w:pPr>
    </w:p>
    <w:p w:rsidR="00F01C02" w:rsidRPr="009A3851" w:rsidRDefault="00F01C02" w:rsidP="00F01C02">
      <w:pPr>
        <w:jc w:val="center"/>
        <w:rPr>
          <w:rFonts w:ascii="Tahoma" w:hAnsi="Tahoma" w:cs="Tahoma"/>
          <w:b/>
        </w:rPr>
      </w:pPr>
    </w:p>
    <w:p w:rsidR="00F01C02" w:rsidRPr="009A3851" w:rsidRDefault="00F01C02" w:rsidP="00F01C02">
      <w:pPr>
        <w:rPr>
          <w:rFonts w:ascii="Tahoma" w:hAnsi="Tahoma" w:cs="Tahoma"/>
        </w:rPr>
      </w:pPr>
      <w:r w:rsidRPr="009A3851">
        <w:rPr>
          <w:rFonts w:ascii="Tahoma" w:hAnsi="Tahoma" w:cs="Tahoma"/>
          <w:u w:val="single"/>
        </w:rPr>
        <w:t>Glavne smjernice upravljanja gradskim nekretninama</w:t>
      </w:r>
      <w:r w:rsidRPr="009A3851">
        <w:rPr>
          <w:rFonts w:ascii="Tahoma" w:hAnsi="Tahoma" w:cs="Tahoma"/>
        </w:rPr>
        <w:t>:</w:t>
      </w:r>
    </w:p>
    <w:p w:rsidR="00F01C02" w:rsidRPr="009A3851" w:rsidRDefault="00F01C02" w:rsidP="00F01C02">
      <w:pPr>
        <w:jc w:val="both"/>
        <w:rPr>
          <w:rFonts w:ascii="Tahoma" w:hAnsi="Tahoma" w:cs="Tahoma"/>
        </w:rPr>
      </w:pPr>
    </w:p>
    <w:p w:rsidR="00F01C02" w:rsidRPr="009A3851" w:rsidRDefault="00F01C02" w:rsidP="00F01C02">
      <w:pPr>
        <w:jc w:val="both"/>
        <w:rPr>
          <w:rFonts w:ascii="Tahoma" w:hAnsi="Tahoma" w:cs="Tahoma"/>
        </w:rPr>
      </w:pPr>
      <w:r w:rsidRPr="009A3851">
        <w:rPr>
          <w:rFonts w:ascii="Tahoma" w:hAnsi="Tahoma" w:cs="Tahoma"/>
        </w:rPr>
        <w:t>−  Odgovorno upravljati imovinom Grada,  što podrazumijeva njezino korištenje,</w:t>
      </w:r>
      <w:r w:rsidR="009A3851">
        <w:rPr>
          <w:rFonts w:ascii="Tahoma" w:hAnsi="Tahoma" w:cs="Tahoma"/>
        </w:rPr>
        <w:t xml:space="preserve"> održavanje i sva raspolaganja </w:t>
      </w:r>
      <w:r w:rsidRPr="009A3851">
        <w:rPr>
          <w:rFonts w:ascii="Tahoma" w:hAnsi="Tahoma" w:cs="Tahoma"/>
          <w:b/>
          <w:i/>
        </w:rPr>
        <w:t>pažnjom dobrog gospodara</w:t>
      </w:r>
      <w:r w:rsidR="009A3851">
        <w:rPr>
          <w:rFonts w:ascii="Tahoma" w:hAnsi="Tahoma" w:cs="Tahoma"/>
        </w:rPr>
        <w:t xml:space="preserve"> </w:t>
      </w:r>
      <w:r w:rsidRPr="009A3851">
        <w:rPr>
          <w:rFonts w:ascii="Tahoma" w:hAnsi="Tahoma" w:cs="Tahoma"/>
        </w:rPr>
        <w:t xml:space="preserve"> te vođenje urednog i ažurnog popisa imovine; </w:t>
      </w:r>
    </w:p>
    <w:p w:rsidR="00433807" w:rsidRPr="009A3851" w:rsidRDefault="00F01C02" w:rsidP="00433807">
      <w:pPr>
        <w:pStyle w:val="Odlomakpopisa"/>
        <w:ind w:left="0"/>
        <w:rPr>
          <w:rFonts w:cs="Tahoma"/>
          <w:sz w:val="24"/>
          <w:szCs w:val="24"/>
        </w:rPr>
      </w:pPr>
      <w:r w:rsidRPr="009A3851">
        <w:rPr>
          <w:rFonts w:cs="Tahoma"/>
          <w:sz w:val="24"/>
          <w:szCs w:val="24"/>
        </w:rPr>
        <w:t>− Stjecanje i otuđivanje nekretnina planirati u proračunu Grada i provesti u skladu sa zakonom, pri čemu osnovni cilj raspolaganja mora biti gospodarski, komunalni i socijalni razvoj Grada Slatine. Osim u iznimnim slučajevima (npr. kod najma sa zaštićenom najamninom), nekretninama treba raspolagati na način koji će povećati prihode proračuna, bilo izravno (prihodi od zakupa, prodaje i sl.) ili neizravno (npr. kroz poticajne mjere zapošljavanja, demografije i li stanogradnje osigurati povećanje proračunskih prihoda) ;</w:t>
      </w:r>
    </w:p>
    <w:p w:rsidR="00F01C02" w:rsidRPr="009A3851" w:rsidRDefault="00F01C02" w:rsidP="00433807">
      <w:pPr>
        <w:pStyle w:val="Odlomakpopisa"/>
        <w:spacing w:after="0"/>
        <w:ind w:left="0"/>
        <w:rPr>
          <w:rFonts w:cs="Tahoma"/>
          <w:sz w:val="24"/>
          <w:szCs w:val="24"/>
        </w:rPr>
      </w:pPr>
      <w:r w:rsidRPr="009A3851">
        <w:rPr>
          <w:rFonts w:cs="Tahoma"/>
          <w:sz w:val="24"/>
          <w:szCs w:val="24"/>
        </w:rPr>
        <w:t xml:space="preserve">−  pratiti sve zakonske i </w:t>
      </w:r>
      <w:proofErr w:type="spellStart"/>
      <w:r w:rsidRPr="009A3851">
        <w:rPr>
          <w:rFonts w:cs="Tahoma"/>
          <w:sz w:val="24"/>
          <w:szCs w:val="24"/>
        </w:rPr>
        <w:t>podzakonske</w:t>
      </w:r>
      <w:proofErr w:type="spellEnd"/>
      <w:r w:rsidRPr="009A3851">
        <w:rPr>
          <w:rFonts w:cs="Tahoma"/>
          <w:sz w:val="24"/>
          <w:szCs w:val="24"/>
        </w:rPr>
        <w:t xml:space="preserve"> ak</w:t>
      </w:r>
      <w:r w:rsidR="009A3851">
        <w:rPr>
          <w:rFonts w:cs="Tahoma"/>
          <w:sz w:val="24"/>
          <w:szCs w:val="24"/>
        </w:rPr>
        <w:t>te koji se odnose na nekretnine</w:t>
      </w:r>
      <w:r w:rsidRPr="009A3851">
        <w:rPr>
          <w:rFonts w:cs="Tahoma"/>
          <w:sz w:val="24"/>
          <w:szCs w:val="24"/>
        </w:rPr>
        <w:t xml:space="preserve"> te njima i njihovim izmjenama i dopunama prilagoditi akte Grada;</w:t>
      </w:r>
    </w:p>
    <w:p w:rsidR="00F01C02" w:rsidRPr="009A3851" w:rsidRDefault="00F01C02" w:rsidP="00F01C02">
      <w:pPr>
        <w:rPr>
          <w:rFonts w:ascii="Tahoma" w:hAnsi="Tahoma" w:cs="Tahoma"/>
        </w:rPr>
      </w:pPr>
      <w:r w:rsidRPr="009A3851">
        <w:rPr>
          <w:rFonts w:ascii="Tahoma" w:hAnsi="Tahoma" w:cs="Tahoma"/>
        </w:rPr>
        <w:t>−  raspolaganje svim vrstama nekretnina urediti odgovarajućim aktima Grada;</w:t>
      </w:r>
    </w:p>
    <w:p w:rsidR="00F01C02" w:rsidRPr="009A3851" w:rsidRDefault="00F01C02" w:rsidP="00F01C02">
      <w:pPr>
        <w:rPr>
          <w:rFonts w:ascii="Tahoma" w:hAnsi="Tahoma" w:cs="Tahoma"/>
        </w:rPr>
      </w:pPr>
      <w:r w:rsidRPr="009A3851">
        <w:rPr>
          <w:rFonts w:ascii="Tahoma" w:hAnsi="Tahoma" w:cs="Tahoma"/>
        </w:rPr>
        <w:t>−  raspoložive nekretnine za prodaju ponuditi na prodaju po tržišnoj cijeni na javnom nadmetanju; a u slučaju oslobađanja od plaćanja dijela cijene uvjete koncipirati tako da pridonose gospodarskom i socijalnom napretku Grada Slatine,</w:t>
      </w:r>
    </w:p>
    <w:p w:rsidR="00F01C02" w:rsidRPr="009A3851" w:rsidRDefault="00F01C02" w:rsidP="00F01C02">
      <w:pPr>
        <w:rPr>
          <w:rFonts w:ascii="Tahoma" w:hAnsi="Tahoma" w:cs="Tahoma"/>
        </w:rPr>
      </w:pPr>
      <w:r w:rsidRPr="009A3851">
        <w:rPr>
          <w:rFonts w:ascii="Tahoma" w:hAnsi="Tahoma" w:cs="Tahoma"/>
        </w:rPr>
        <w:t>−  redovito provjeravati stanje spornih nekretnina i vlasništva na nekretninama u gruntovnici, katastru i na terenu (terenski izvidi);</w:t>
      </w:r>
    </w:p>
    <w:p w:rsidR="00F01C02" w:rsidRPr="009A3851" w:rsidRDefault="00F01C02" w:rsidP="00F01C02">
      <w:pPr>
        <w:rPr>
          <w:rFonts w:ascii="Tahoma" w:hAnsi="Tahoma" w:cs="Tahoma"/>
        </w:rPr>
      </w:pPr>
      <w:r w:rsidRPr="009A3851">
        <w:rPr>
          <w:rFonts w:ascii="Tahoma" w:hAnsi="Tahoma" w:cs="Tahoma"/>
        </w:rPr>
        <w:t>−  usklađivati podatke katastra i zemljišnih knjiga u pravnom i tehničkom pogledu;</w:t>
      </w:r>
    </w:p>
    <w:p w:rsidR="00F01C02" w:rsidRPr="009A3851" w:rsidRDefault="00F01C02" w:rsidP="00F01C02">
      <w:pPr>
        <w:rPr>
          <w:rFonts w:ascii="Tahoma" w:hAnsi="Tahoma" w:cs="Tahoma"/>
        </w:rPr>
      </w:pPr>
      <w:r w:rsidRPr="009A3851">
        <w:rPr>
          <w:rFonts w:ascii="Tahoma" w:hAnsi="Tahoma" w:cs="Tahoma"/>
        </w:rPr>
        <w:lastRenderedPageBreak/>
        <w:t xml:space="preserve">−  </w:t>
      </w:r>
      <w:proofErr w:type="spellStart"/>
      <w:r w:rsidRPr="009A3851">
        <w:rPr>
          <w:rFonts w:ascii="Tahoma" w:hAnsi="Tahoma" w:cs="Tahoma"/>
        </w:rPr>
        <w:t>izvanknjižno</w:t>
      </w:r>
      <w:proofErr w:type="spellEnd"/>
      <w:r w:rsidRPr="009A3851">
        <w:rPr>
          <w:rFonts w:ascii="Tahoma" w:hAnsi="Tahoma" w:cs="Tahoma"/>
        </w:rPr>
        <w:t xml:space="preserve"> vlasništvo na nekretninama upisati u zemljišnu knjigu kao vlasništvo Grada;</w:t>
      </w:r>
    </w:p>
    <w:p w:rsidR="00F01C02" w:rsidRPr="009A3851" w:rsidRDefault="00F01C02" w:rsidP="00F01C02">
      <w:pPr>
        <w:rPr>
          <w:rFonts w:ascii="Tahoma" w:hAnsi="Tahoma" w:cs="Tahoma"/>
        </w:rPr>
      </w:pPr>
      <w:r w:rsidRPr="009A3851">
        <w:rPr>
          <w:rFonts w:ascii="Tahoma" w:hAnsi="Tahoma" w:cs="Tahoma"/>
        </w:rPr>
        <w:t>−  nerazvrstane ceste upisati kao javno dobro u općoj uporabi i kao neotuđivo vlasništvo Grada;</w:t>
      </w:r>
    </w:p>
    <w:p w:rsidR="00F01C02" w:rsidRPr="009A3851" w:rsidRDefault="00F01C02" w:rsidP="00F01C02">
      <w:pPr>
        <w:rPr>
          <w:rFonts w:ascii="Tahoma" w:hAnsi="Tahoma" w:cs="Tahoma"/>
        </w:rPr>
      </w:pPr>
      <w:r w:rsidRPr="009A3851">
        <w:rPr>
          <w:rFonts w:ascii="Tahoma" w:hAnsi="Tahoma" w:cs="Tahoma"/>
        </w:rPr>
        <w:t>−  rješavati imovinsko pravne odnose na nekretninama s Republikom Hrvatskom te drugim pravnim i fizičkim osobama;</w:t>
      </w:r>
    </w:p>
    <w:p w:rsidR="00F01C02" w:rsidRPr="009A3851" w:rsidRDefault="00C33069" w:rsidP="00F01C02">
      <w:pPr>
        <w:rPr>
          <w:rFonts w:ascii="Tahoma" w:hAnsi="Tahoma" w:cs="Tahoma"/>
        </w:rPr>
      </w:pPr>
      <w:r w:rsidRPr="009A3851">
        <w:rPr>
          <w:rFonts w:ascii="Tahoma" w:hAnsi="Tahoma" w:cs="Tahoma"/>
        </w:rPr>
        <w:t>−</w:t>
      </w:r>
      <w:r w:rsidR="00785137" w:rsidRPr="009A3851">
        <w:rPr>
          <w:rFonts w:ascii="Tahoma" w:hAnsi="Tahoma" w:cs="Tahoma"/>
        </w:rPr>
        <w:t xml:space="preserve"> </w:t>
      </w:r>
      <w:r w:rsidR="00F01C02" w:rsidRPr="009A3851">
        <w:rPr>
          <w:rFonts w:ascii="Tahoma" w:hAnsi="Tahoma" w:cs="Tahoma"/>
        </w:rPr>
        <w:t xml:space="preserve">rješavati </w:t>
      </w:r>
      <w:proofErr w:type="spellStart"/>
      <w:r w:rsidR="00F01C02" w:rsidRPr="009A3851">
        <w:rPr>
          <w:rFonts w:ascii="Tahoma" w:hAnsi="Tahoma" w:cs="Tahoma"/>
        </w:rPr>
        <w:t>ošasnu</w:t>
      </w:r>
      <w:proofErr w:type="spellEnd"/>
      <w:r w:rsidR="00F01C02" w:rsidRPr="009A3851">
        <w:rPr>
          <w:rFonts w:ascii="Tahoma" w:hAnsi="Tahoma" w:cs="Tahoma"/>
        </w:rPr>
        <w:t xml:space="preserve"> imovinu, </w:t>
      </w:r>
    </w:p>
    <w:p w:rsidR="00F01C02" w:rsidRPr="009A3851" w:rsidRDefault="00C33069" w:rsidP="00F01C02">
      <w:pPr>
        <w:rPr>
          <w:rFonts w:ascii="Tahoma" w:hAnsi="Tahoma" w:cs="Tahoma"/>
        </w:rPr>
      </w:pPr>
      <w:r w:rsidRPr="009A3851">
        <w:rPr>
          <w:rFonts w:ascii="Tahoma" w:hAnsi="Tahoma" w:cs="Tahoma"/>
        </w:rPr>
        <w:t>−</w:t>
      </w:r>
      <w:r w:rsidR="00785137" w:rsidRPr="009A3851">
        <w:rPr>
          <w:rFonts w:ascii="Tahoma" w:hAnsi="Tahoma" w:cs="Tahoma"/>
        </w:rPr>
        <w:t xml:space="preserve"> </w:t>
      </w:r>
      <w:r w:rsidR="00F01C02" w:rsidRPr="009A3851">
        <w:rPr>
          <w:rFonts w:ascii="Tahoma" w:hAnsi="Tahoma" w:cs="Tahoma"/>
        </w:rPr>
        <w:t xml:space="preserve">rješavati pravo prvokupa kod kulturnih dobara, </w:t>
      </w:r>
    </w:p>
    <w:p w:rsidR="00F01C02" w:rsidRPr="009A3851" w:rsidRDefault="00C33069" w:rsidP="00F01C02">
      <w:pPr>
        <w:rPr>
          <w:rFonts w:ascii="Tahoma" w:hAnsi="Tahoma" w:cs="Tahoma"/>
        </w:rPr>
      </w:pPr>
      <w:r w:rsidRPr="009A3851">
        <w:rPr>
          <w:rFonts w:ascii="Tahoma" w:hAnsi="Tahoma" w:cs="Tahoma"/>
        </w:rPr>
        <w:t>−</w:t>
      </w:r>
      <w:r w:rsidR="00785137" w:rsidRPr="009A3851">
        <w:rPr>
          <w:rFonts w:ascii="Tahoma" w:hAnsi="Tahoma" w:cs="Tahoma"/>
        </w:rPr>
        <w:t xml:space="preserve"> </w:t>
      </w:r>
      <w:r w:rsidR="00F01C02" w:rsidRPr="009A3851">
        <w:rPr>
          <w:rFonts w:ascii="Tahoma" w:hAnsi="Tahoma" w:cs="Tahoma"/>
        </w:rPr>
        <w:t>rješavati otkup nekretnina za potrebe realizacije gradskih projekta,</w:t>
      </w:r>
    </w:p>
    <w:p w:rsidR="00F01C02" w:rsidRPr="009A3851" w:rsidRDefault="00C33069" w:rsidP="00F01C02">
      <w:pPr>
        <w:rPr>
          <w:rFonts w:ascii="Tahoma" w:hAnsi="Tahoma" w:cs="Tahoma"/>
        </w:rPr>
      </w:pPr>
      <w:r w:rsidRPr="009A3851">
        <w:rPr>
          <w:rFonts w:ascii="Tahoma" w:hAnsi="Tahoma" w:cs="Tahoma"/>
        </w:rPr>
        <w:t>−</w:t>
      </w:r>
      <w:r w:rsidR="00F01C02" w:rsidRPr="009A3851">
        <w:rPr>
          <w:rFonts w:ascii="Tahoma" w:hAnsi="Tahoma" w:cs="Tahoma"/>
        </w:rPr>
        <w:t xml:space="preserve"> rješavati problematiku upisa tereta i povrata gradske imovine namijenjene za javne svrhe, </w:t>
      </w:r>
    </w:p>
    <w:p w:rsidR="00F01C02" w:rsidRPr="009A3851" w:rsidRDefault="00C33069" w:rsidP="00F01C02">
      <w:pPr>
        <w:rPr>
          <w:rFonts w:ascii="Tahoma" w:hAnsi="Tahoma" w:cs="Tahoma"/>
        </w:rPr>
      </w:pPr>
      <w:r w:rsidRPr="009A3851">
        <w:rPr>
          <w:rFonts w:ascii="Tahoma" w:hAnsi="Tahoma" w:cs="Tahoma"/>
        </w:rPr>
        <w:t>−</w:t>
      </w:r>
      <w:r>
        <w:rPr>
          <w:rFonts w:ascii="Tahoma" w:hAnsi="Tahoma" w:cs="Tahoma"/>
        </w:rPr>
        <w:t xml:space="preserve"> </w:t>
      </w:r>
      <w:r w:rsidR="00F01C02" w:rsidRPr="009A3851">
        <w:rPr>
          <w:rFonts w:ascii="Tahoma" w:hAnsi="Tahoma" w:cs="Tahoma"/>
        </w:rPr>
        <w:t>voditi Registar nekretnina kao sveobuhvatnu evidenciju gradskih nekretnina;</w:t>
      </w:r>
    </w:p>
    <w:p w:rsidR="00F01C02" w:rsidRPr="009A3851" w:rsidRDefault="00F01C02" w:rsidP="00F01C02">
      <w:pPr>
        <w:rPr>
          <w:rFonts w:ascii="Tahoma" w:hAnsi="Tahoma" w:cs="Tahoma"/>
        </w:rPr>
      </w:pPr>
      <w:r w:rsidRPr="009A3851">
        <w:rPr>
          <w:rFonts w:ascii="Tahoma" w:hAnsi="Tahoma" w:cs="Tahoma"/>
        </w:rPr>
        <w:t>−  donositi godišnji plan upravljanja imovinom Grada, kojim će se odrediti kratkoročni ciljevi i smjernice upravljanja imovinom te provedbene mjere u svrhu provođenja ove strategije;</w:t>
      </w:r>
    </w:p>
    <w:p w:rsidR="00F01C02" w:rsidRPr="009A3851" w:rsidRDefault="00F01C02" w:rsidP="00F01C02">
      <w:pPr>
        <w:rPr>
          <w:rFonts w:ascii="Tahoma" w:hAnsi="Tahoma" w:cs="Tahoma"/>
        </w:rPr>
      </w:pPr>
      <w:r w:rsidRPr="009A3851">
        <w:rPr>
          <w:rFonts w:ascii="Tahoma" w:hAnsi="Tahoma" w:cs="Tahoma"/>
        </w:rPr>
        <w:t>−  redovito objavljivati sve dokumente koji se tiču upravljanja i raspolaganja nekretninama na internetskoj stranici Grada.</w:t>
      </w:r>
    </w:p>
    <w:p w:rsidR="00F01C02" w:rsidRPr="009A3851" w:rsidRDefault="00F01C02" w:rsidP="00F01C02">
      <w:r w:rsidRPr="009A3851">
        <w:t xml:space="preserve"> </w:t>
      </w:r>
    </w:p>
    <w:p w:rsidR="00433807" w:rsidRPr="009A3851" w:rsidRDefault="00433807" w:rsidP="00D76E08">
      <w:pPr>
        <w:spacing w:line="276" w:lineRule="auto"/>
        <w:jc w:val="both"/>
        <w:rPr>
          <w:rFonts w:ascii="Tahoma" w:hAnsi="Tahoma" w:cs="Tahoma"/>
          <w:i/>
        </w:rPr>
      </w:pPr>
    </w:p>
    <w:p w:rsidR="003A20FF" w:rsidRPr="003A20FF" w:rsidRDefault="00D76E08" w:rsidP="00D76E08">
      <w:pPr>
        <w:pStyle w:val="Naslov1"/>
        <w:rPr>
          <w:rFonts w:ascii="Tahoma" w:hAnsi="Tahoma" w:cs="Tahoma"/>
          <w:sz w:val="36"/>
          <w:szCs w:val="36"/>
        </w:rPr>
      </w:pPr>
      <w:bookmarkStart w:id="10" w:name="_Toc160197433"/>
      <w:bookmarkStart w:id="11" w:name="_Toc535696861"/>
      <w:r w:rsidRPr="003A20FF">
        <w:rPr>
          <w:rFonts w:ascii="Tahoma" w:hAnsi="Tahoma" w:cs="Tahoma"/>
          <w:sz w:val="36"/>
          <w:szCs w:val="36"/>
        </w:rPr>
        <w:t xml:space="preserve">3. Imovina </w:t>
      </w:r>
      <w:r w:rsidR="005E3349" w:rsidRPr="003A20FF">
        <w:rPr>
          <w:rFonts w:ascii="Tahoma" w:hAnsi="Tahoma" w:cs="Tahoma"/>
          <w:sz w:val="36"/>
          <w:szCs w:val="36"/>
        </w:rPr>
        <w:t>Grada</w:t>
      </w:r>
      <w:r w:rsidRPr="003A20FF">
        <w:rPr>
          <w:rFonts w:ascii="Tahoma" w:hAnsi="Tahoma" w:cs="Tahoma"/>
          <w:sz w:val="36"/>
          <w:szCs w:val="36"/>
        </w:rPr>
        <w:t xml:space="preserve"> </w:t>
      </w:r>
      <w:r w:rsidR="005E3349" w:rsidRPr="003A20FF">
        <w:rPr>
          <w:rFonts w:ascii="Tahoma" w:hAnsi="Tahoma" w:cs="Tahoma"/>
          <w:sz w:val="36"/>
          <w:szCs w:val="36"/>
        </w:rPr>
        <w:t>Slatin</w:t>
      </w:r>
      <w:bookmarkEnd w:id="10"/>
      <w:bookmarkEnd w:id="11"/>
      <w:r w:rsidR="00306333" w:rsidRPr="003A20FF">
        <w:rPr>
          <w:rFonts w:ascii="Tahoma" w:hAnsi="Tahoma" w:cs="Tahoma"/>
          <w:sz w:val="36"/>
          <w:szCs w:val="36"/>
        </w:rPr>
        <w:t>e</w:t>
      </w:r>
    </w:p>
    <w:p w:rsidR="003A20FF" w:rsidRDefault="003A20FF" w:rsidP="00D76E08">
      <w:pPr>
        <w:pStyle w:val="Naslov2"/>
        <w:rPr>
          <w:rFonts w:ascii="Tahoma" w:hAnsi="Tahoma" w:cs="Tahoma"/>
          <w:sz w:val="32"/>
        </w:rPr>
      </w:pPr>
      <w:bookmarkStart w:id="12" w:name="_Toc535696862"/>
    </w:p>
    <w:p w:rsidR="00D76E08" w:rsidRPr="009A3851" w:rsidRDefault="00D76E08" w:rsidP="00D76E08">
      <w:pPr>
        <w:pStyle w:val="Naslov2"/>
        <w:rPr>
          <w:rFonts w:ascii="Tahoma" w:hAnsi="Tahoma" w:cs="Tahoma"/>
          <w:sz w:val="32"/>
        </w:rPr>
      </w:pPr>
      <w:r w:rsidRPr="009A3851">
        <w:rPr>
          <w:rFonts w:ascii="Tahoma" w:hAnsi="Tahoma" w:cs="Tahoma"/>
          <w:sz w:val="32"/>
        </w:rPr>
        <w:t xml:space="preserve">3.1. Portfelji </w:t>
      </w:r>
      <w:r w:rsidR="00912727" w:rsidRPr="009A3851">
        <w:rPr>
          <w:rFonts w:ascii="Tahoma" w:hAnsi="Tahoma" w:cs="Tahoma"/>
          <w:sz w:val="32"/>
        </w:rPr>
        <w:t xml:space="preserve">nepokretne </w:t>
      </w:r>
      <w:r w:rsidRPr="009A3851">
        <w:rPr>
          <w:rFonts w:ascii="Tahoma" w:hAnsi="Tahoma" w:cs="Tahoma"/>
          <w:sz w:val="32"/>
        </w:rPr>
        <w:t>imovine</w:t>
      </w:r>
      <w:bookmarkEnd w:id="12"/>
    </w:p>
    <w:p w:rsidR="00D76E08" w:rsidRPr="009A3851" w:rsidRDefault="00D76E08" w:rsidP="00D76E08">
      <w:pPr>
        <w:jc w:val="both"/>
        <w:rPr>
          <w:rFonts w:ascii="Tahoma" w:hAnsi="Tahoma" w:cs="Tahoma"/>
          <w:b/>
          <w:u w:val="single"/>
        </w:rPr>
      </w:pPr>
    </w:p>
    <w:p w:rsidR="00912727" w:rsidRPr="009A3851" w:rsidRDefault="00912727" w:rsidP="00912727">
      <w:pPr>
        <w:spacing w:line="276" w:lineRule="auto"/>
        <w:ind w:firstLine="708"/>
        <w:jc w:val="both"/>
        <w:rPr>
          <w:rFonts w:ascii="Tahoma" w:hAnsi="Tahoma" w:cs="Tahoma"/>
        </w:rPr>
      </w:pPr>
      <w:r w:rsidRPr="009A3851">
        <w:rPr>
          <w:rFonts w:ascii="Tahoma" w:hAnsi="Tahoma" w:cs="Tahoma"/>
        </w:rPr>
        <w:t>Grad Slatina posjeduje nepokretnu imovinu velike vrijednosti. Vrijednost, brojnost i raznolikost jedinica imovine Grada zahtijevaju stalni rad i stručnost u upravljanju njome, kako bi se što bolje iskoristile za razvoj i boljitak Grad</w:t>
      </w:r>
      <w:r w:rsidR="003A21F5" w:rsidRPr="009A3851">
        <w:rPr>
          <w:rFonts w:ascii="Tahoma" w:hAnsi="Tahoma" w:cs="Tahoma"/>
        </w:rPr>
        <w:t>a</w:t>
      </w:r>
      <w:r w:rsidRPr="009A3851">
        <w:rPr>
          <w:rFonts w:ascii="Tahoma" w:hAnsi="Tahoma" w:cs="Tahoma"/>
        </w:rPr>
        <w:t xml:space="preserve"> i ugodniji i kvalitetniji život građana.</w:t>
      </w:r>
    </w:p>
    <w:p w:rsidR="00912727" w:rsidRPr="009A3851" w:rsidRDefault="00912727" w:rsidP="00912727">
      <w:pPr>
        <w:jc w:val="both"/>
        <w:rPr>
          <w:rFonts w:ascii="Tahoma" w:hAnsi="Tahoma" w:cs="Tahoma"/>
        </w:rPr>
      </w:pPr>
    </w:p>
    <w:p w:rsidR="00912727" w:rsidRPr="009A3851" w:rsidRDefault="00912727" w:rsidP="00912727">
      <w:pPr>
        <w:spacing w:line="276" w:lineRule="auto"/>
        <w:ind w:firstLine="708"/>
        <w:jc w:val="both"/>
        <w:rPr>
          <w:rFonts w:ascii="Tahoma" w:hAnsi="Tahoma" w:cs="Tahoma"/>
        </w:rPr>
      </w:pPr>
      <w:r w:rsidRPr="009A3851">
        <w:rPr>
          <w:rFonts w:ascii="Tahoma" w:hAnsi="Tahoma" w:cs="Tahoma"/>
        </w:rPr>
        <w:t>Nepokretnu imovinu Grada</w:t>
      </w:r>
      <w:r w:rsidRPr="009A3851">
        <w:rPr>
          <w:rStyle w:val="Referencafusnote"/>
          <w:rFonts w:ascii="Tahoma" w:hAnsi="Tahoma" w:cs="Tahoma"/>
        </w:rPr>
        <w:footnoteReference w:id="2"/>
      </w:r>
      <w:r w:rsidR="002704CE">
        <w:rPr>
          <w:rFonts w:ascii="Tahoma" w:hAnsi="Tahoma" w:cs="Tahoma"/>
        </w:rPr>
        <w:t xml:space="preserve">  čine:  stanovi (19</w:t>
      </w:r>
      <w:r w:rsidRPr="009A3851">
        <w:rPr>
          <w:rFonts w:ascii="Tahoma" w:hAnsi="Tahoma" w:cs="Tahoma"/>
        </w:rPr>
        <w:t>), poslov</w:t>
      </w:r>
      <w:r w:rsidR="002704CE">
        <w:rPr>
          <w:rFonts w:ascii="Tahoma" w:hAnsi="Tahoma" w:cs="Tahoma"/>
        </w:rPr>
        <w:t>ni prostori (42), zemljišta (285</w:t>
      </w:r>
      <w:r w:rsidRPr="009A3851">
        <w:rPr>
          <w:rFonts w:ascii="Tahoma" w:hAnsi="Tahoma" w:cs="Tahoma"/>
        </w:rPr>
        <w:t>), zgrade (27), sportski objekti (1</w:t>
      </w:r>
      <w:r w:rsidR="002704CE">
        <w:rPr>
          <w:rFonts w:ascii="Tahoma" w:hAnsi="Tahoma" w:cs="Tahoma"/>
        </w:rPr>
        <w:t>6), odgojno-obrazovni objekti (2</w:t>
      </w:r>
      <w:r w:rsidRPr="009A3851">
        <w:rPr>
          <w:rFonts w:ascii="Tahoma" w:hAnsi="Tahoma" w:cs="Tahoma"/>
        </w:rPr>
        <w:t>), objekti kulture i spomenici kulture (23), javne</w:t>
      </w:r>
      <w:r w:rsidR="002704CE">
        <w:rPr>
          <w:rFonts w:ascii="Tahoma" w:hAnsi="Tahoma" w:cs="Tahoma"/>
        </w:rPr>
        <w:t xml:space="preserve"> prometne površine (196</w:t>
      </w:r>
      <w:r w:rsidRPr="009A3851">
        <w:rPr>
          <w:rFonts w:ascii="Tahoma" w:hAnsi="Tahoma" w:cs="Tahoma"/>
        </w:rPr>
        <w:t>), ostale javne površine (45), groblja i mrtvačnice (25), ostala komunalna infrastr</w:t>
      </w:r>
      <w:r w:rsidR="000924B6">
        <w:rPr>
          <w:rFonts w:ascii="Tahoma" w:hAnsi="Tahoma" w:cs="Tahoma"/>
        </w:rPr>
        <w:t>uktura (67), što ukupno na dan 1.4.2019. godine čini 747</w:t>
      </w:r>
      <w:r w:rsidRPr="009A3851">
        <w:rPr>
          <w:rFonts w:ascii="Tahoma" w:hAnsi="Tahoma" w:cs="Tahoma"/>
        </w:rPr>
        <w:t xml:space="preserve"> jedinica imovine. </w:t>
      </w:r>
    </w:p>
    <w:p w:rsidR="00912727" w:rsidRDefault="00912727" w:rsidP="00912727">
      <w:pPr>
        <w:spacing w:line="276" w:lineRule="auto"/>
        <w:ind w:firstLine="708"/>
        <w:jc w:val="both"/>
        <w:rPr>
          <w:rFonts w:ascii="Tahoma" w:hAnsi="Tahoma" w:cs="Tahoma"/>
        </w:rPr>
      </w:pPr>
    </w:p>
    <w:p w:rsidR="005662DB" w:rsidRPr="005662DB" w:rsidRDefault="005662DB" w:rsidP="00912727">
      <w:pPr>
        <w:spacing w:line="276" w:lineRule="auto"/>
        <w:ind w:firstLine="708"/>
        <w:jc w:val="both"/>
        <w:rPr>
          <w:rFonts w:ascii="Tahoma" w:hAnsi="Tahoma" w:cs="Tahoma"/>
          <w:i/>
        </w:rPr>
      </w:pPr>
      <w:r w:rsidRPr="005662DB">
        <w:rPr>
          <w:rFonts w:ascii="Tahoma" w:hAnsi="Tahoma" w:cs="Tahoma"/>
          <w:i/>
        </w:rPr>
        <w:t xml:space="preserve">NAPOMENA: </w:t>
      </w:r>
    </w:p>
    <w:p w:rsidR="00032882" w:rsidRPr="005662DB" w:rsidRDefault="00032882" w:rsidP="00912727">
      <w:pPr>
        <w:spacing w:line="276" w:lineRule="auto"/>
        <w:ind w:firstLine="708"/>
        <w:jc w:val="both"/>
        <w:rPr>
          <w:rFonts w:ascii="Tahoma" w:hAnsi="Tahoma" w:cs="Tahoma"/>
          <w:i/>
        </w:rPr>
      </w:pPr>
      <w:r w:rsidRPr="005662DB">
        <w:rPr>
          <w:rFonts w:ascii="Tahoma" w:hAnsi="Tahoma" w:cs="Tahoma"/>
          <w:i/>
        </w:rPr>
        <w:t>Posebno su izdvojene javne površine na koje se plaća porez (ljetne terase, površine za kioske, reklame na javnim površinama i površine za štandove) koje obuhvaćaju 14 jedinica imovine.</w:t>
      </w:r>
    </w:p>
    <w:p w:rsidR="004E5385" w:rsidRDefault="005662DB" w:rsidP="00912727">
      <w:pPr>
        <w:spacing w:line="276" w:lineRule="auto"/>
        <w:ind w:firstLine="708"/>
        <w:jc w:val="both"/>
        <w:rPr>
          <w:rFonts w:ascii="Tahoma" w:hAnsi="Tahoma" w:cs="Tahoma"/>
        </w:rPr>
      </w:pPr>
      <w:r>
        <w:rPr>
          <w:rFonts w:ascii="Tahoma" w:hAnsi="Tahoma" w:cs="Tahoma"/>
          <w:i/>
        </w:rPr>
        <w:lastRenderedPageBreak/>
        <w:t>Prostor</w:t>
      </w:r>
      <w:r w:rsidR="00912727" w:rsidRPr="009A3851">
        <w:rPr>
          <w:rFonts w:ascii="Tahoma" w:hAnsi="Tahoma" w:cs="Tahoma"/>
          <w:i/>
        </w:rPr>
        <w:t xml:space="preserve"> koji koristi Glazbena škola Milka Kelemena vodi se u sklopu portfelja poslovnih prostora, s obzirom da je taj prostor, kao i ostali prosto</w:t>
      </w:r>
      <w:r>
        <w:rPr>
          <w:rFonts w:ascii="Tahoma" w:hAnsi="Tahoma" w:cs="Tahoma"/>
          <w:i/>
        </w:rPr>
        <w:t>ri u zgradi</w:t>
      </w:r>
      <w:r w:rsidR="004E5385">
        <w:rPr>
          <w:rFonts w:ascii="Tahoma" w:hAnsi="Tahoma" w:cs="Tahoma"/>
          <w:i/>
        </w:rPr>
        <w:t xml:space="preserve"> Hrvatskog doma</w:t>
      </w:r>
      <w:r>
        <w:rPr>
          <w:rFonts w:ascii="Tahoma" w:hAnsi="Tahoma" w:cs="Tahoma"/>
          <w:i/>
        </w:rPr>
        <w:t>, dan u zakup.</w:t>
      </w:r>
      <w:r w:rsidR="004E5385" w:rsidRPr="004E5385">
        <w:rPr>
          <w:rFonts w:ascii="Tahoma" w:hAnsi="Tahoma" w:cs="Tahoma"/>
        </w:rPr>
        <w:t xml:space="preserve"> </w:t>
      </w:r>
    </w:p>
    <w:p w:rsidR="00912727" w:rsidRPr="004E5385" w:rsidRDefault="004E5385" w:rsidP="00912727">
      <w:pPr>
        <w:spacing w:line="276" w:lineRule="auto"/>
        <w:ind w:firstLine="708"/>
        <w:jc w:val="both"/>
        <w:rPr>
          <w:rFonts w:ascii="Tahoma" w:hAnsi="Tahoma" w:cs="Tahoma"/>
          <w:i/>
        </w:rPr>
      </w:pPr>
      <w:r w:rsidRPr="004E5385">
        <w:rPr>
          <w:rFonts w:ascii="Tahoma" w:hAnsi="Tahoma" w:cs="Tahoma"/>
          <w:i/>
        </w:rPr>
        <w:t>P</w:t>
      </w:r>
      <w:r w:rsidRPr="004E5385">
        <w:rPr>
          <w:rFonts w:ascii="Tahoma" w:hAnsi="Tahoma" w:cs="Tahoma"/>
          <w:i/>
        </w:rPr>
        <w:t xml:space="preserve">rostor </w:t>
      </w:r>
      <w:r>
        <w:rPr>
          <w:rFonts w:ascii="Tahoma" w:hAnsi="Tahoma" w:cs="Tahoma"/>
          <w:i/>
        </w:rPr>
        <w:t xml:space="preserve">zgrade </w:t>
      </w:r>
      <w:r w:rsidRPr="004E5385">
        <w:rPr>
          <w:rFonts w:ascii="Tahoma" w:hAnsi="Tahoma" w:cs="Tahoma"/>
          <w:i/>
        </w:rPr>
        <w:t>Pučkog otvorenog učilišta Slatina namijenjen održavanju obrazovnih programa odraslih vodi se u sklopu portfelja</w:t>
      </w:r>
      <w:r w:rsidRPr="004E5385">
        <w:rPr>
          <w:rFonts w:ascii="Tahoma" w:hAnsi="Tahoma" w:cs="Tahoma"/>
          <w:i/>
        </w:rPr>
        <w:t xml:space="preserve"> kulturnih objekata</w:t>
      </w:r>
      <w:r>
        <w:rPr>
          <w:rFonts w:ascii="Tahoma" w:hAnsi="Tahoma" w:cs="Tahoma"/>
          <w:i/>
        </w:rPr>
        <w:t>, s obzirom da se većina zgrade koristi kao kino i art dvorana.</w:t>
      </w:r>
    </w:p>
    <w:p w:rsidR="005662DB" w:rsidRPr="009A3851" w:rsidRDefault="005662DB" w:rsidP="005662DB">
      <w:pPr>
        <w:spacing w:line="276" w:lineRule="auto"/>
        <w:ind w:firstLine="708"/>
        <w:jc w:val="both"/>
        <w:rPr>
          <w:rFonts w:ascii="Tahoma" w:hAnsi="Tahoma" w:cs="Tahoma"/>
          <w:i/>
        </w:rPr>
      </w:pPr>
      <w:r>
        <w:rPr>
          <w:rFonts w:ascii="Tahoma" w:hAnsi="Tahoma" w:cs="Tahoma"/>
          <w:i/>
        </w:rPr>
        <w:t>I</w:t>
      </w:r>
      <w:r>
        <w:rPr>
          <w:rFonts w:ascii="Tahoma" w:hAnsi="Tahoma" w:cs="Tahoma"/>
          <w:i/>
        </w:rPr>
        <w:t>ako nisu u vlasništvu Grada</w:t>
      </w:r>
      <w:r>
        <w:rPr>
          <w:rFonts w:ascii="Tahoma" w:hAnsi="Tahoma" w:cs="Tahoma"/>
          <w:i/>
        </w:rPr>
        <w:t>, u Registru su (samo evidencije radi) istaknute i glavne javne ceste koje se nalaze na području Grada, a njih ovdje ne ubrajamo u ukupan broj jedinica gradske imovine.</w:t>
      </w:r>
    </w:p>
    <w:p w:rsidR="00FB3037" w:rsidRDefault="00FB3037" w:rsidP="00950D60">
      <w:pPr>
        <w:spacing w:line="276" w:lineRule="auto"/>
        <w:jc w:val="both"/>
        <w:rPr>
          <w:rFonts w:ascii="Tahoma" w:hAnsi="Tahoma" w:cs="Tahoma"/>
        </w:rPr>
      </w:pPr>
    </w:p>
    <w:p w:rsidR="00D76E08" w:rsidRPr="009A3851" w:rsidRDefault="00F102D6" w:rsidP="00950D60">
      <w:pPr>
        <w:spacing w:line="276" w:lineRule="auto"/>
        <w:jc w:val="both"/>
        <w:rPr>
          <w:rFonts w:ascii="Tahoma" w:hAnsi="Tahoma" w:cs="Tahoma"/>
        </w:rPr>
      </w:pPr>
      <w:r>
        <w:rPr>
          <w:rFonts w:ascii="Tahoma" w:hAnsi="Tahoma" w:cs="Tahoma"/>
        </w:rPr>
        <w:t>Gradske</w:t>
      </w:r>
      <w:r w:rsidR="00950D60" w:rsidRPr="009A3851">
        <w:rPr>
          <w:rFonts w:ascii="Tahoma" w:hAnsi="Tahoma" w:cs="Tahoma"/>
        </w:rPr>
        <w:t xml:space="preserve"> </w:t>
      </w:r>
      <w:r>
        <w:rPr>
          <w:rFonts w:ascii="Tahoma" w:hAnsi="Tahoma" w:cs="Tahoma"/>
        </w:rPr>
        <w:t>nekretnine svrstane</w:t>
      </w:r>
      <w:r w:rsidR="00950D60" w:rsidRPr="009A3851">
        <w:rPr>
          <w:rFonts w:ascii="Tahoma" w:hAnsi="Tahoma" w:cs="Tahoma"/>
        </w:rPr>
        <w:t xml:space="preserve"> </w:t>
      </w:r>
      <w:r>
        <w:rPr>
          <w:rFonts w:ascii="Tahoma" w:hAnsi="Tahoma" w:cs="Tahoma"/>
        </w:rPr>
        <w:t>su</w:t>
      </w:r>
      <w:bookmarkStart w:id="13" w:name="_GoBack"/>
      <w:bookmarkEnd w:id="13"/>
      <w:r w:rsidR="00950D60" w:rsidRPr="009A3851">
        <w:rPr>
          <w:rFonts w:ascii="Tahoma" w:hAnsi="Tahoma" w:cs="Tahoma"/>
        </w:rPr>
        <w:t xml:space="preserve"> u</w:t>
      </w:r>
      <w:r w:rsidR="00D76E08" w:rsidRPr="009A3851">
        <w:rPr>
          <w:rFonts w:ascii="Tahoma" w:hAnsi="Tahoma" w:cs="Tahoma"/>
        </w:rPr>
        <w:t xml:space="preserve"> dvanaest homogenih vrsta (portfelja): </w:t>
      </w:r>
    </w:p>
    <w:p w:rsidR="00D76E08" w:rsidRPr="004E5385" w:rsidRDefault="00D76E08" w:rsidP="00D76E08">
      <w:pPr>
        <w:numPr>
          <w:ilvl w:val="0"/>
          <w:numId w:val="16"/>
        </w:numPr>
        <w:jc w:val="both"/>
        <w:rPr>
          <w:rFonts w:ascii="Tahoma" w:hAnsi="Tahoma" w:cs="Tahoma"/>
          <w:sz w:val="22"/>
          <w:szCs w:val="22"/>
        </w:rPr>
      </w:pPr>
      <w:r w:rsidRPr="004E5385">
        <w:rPr>
          <w:rFonts w:ascii="Tahoma" w:hAnsi="Tahoma" w:cs="Tahoma"/>
          <w:sz w:val="22"/>
          <w:szCs w:val="22"/>
        </w:rPr>
        <w:t>Stanovi</w:t>
      </w:r>
    </w:p>
    <w:p w:rsidR="00D76E08" w:rsidRPr="004E5385" w:rsidRDefault="00D76E08" w:rsidP="00D76E08">
      <w:pPr>
        <w:numPr>
          <w:ilvl w:val="0"/>
          <w:numId w:val="16"/>
        </w:numPr>
        <w:jc w:val="both"/>
        <w:rPr>
          <w:rFonts w:ascii="Tahoma" w:hAnsi="Tahoma" w:cs="Tahoma"/>
          <w:sz w:val="22"/>
          <w:szCs w:val="22"/>
        </w:rPr>
      </w:pPr>
      <w:r w:rsidRPr="004E5385">
        <w:rPr>
          <w:rFonts w:ascii="Tahoma" w:hAnsi="Tahoma" w:cs="Tahoma"/>
          <w:sz w:val="22"/>
          <w:szCs w:val="22"/>
        </w:rPr>
        <w:t>Poslovni prostori</w:t>
      </w:r>
    </w:p>
    <w:p w:rsidR="00D76E08" w:rsidRPr="004E5385" w:rsidRDefault="00D76E08" w:rsidP="00D76E08">
      <w:pPr>
        <w:numPr>
          <w:ilvl w:val="0"/>
          <w:numId w:val="16"/>
        </w:numPr>
        <w:jc w:val="both"/>
        <w:rPr>
          <w:rFonts w:ascii="Tahoma" w:hAnsi="Tahoma" w:cs="Tahoma"/>
          <w:sz w:val="22"/>
          <w:szCs w:val="22"/>
        </w:rPr>
      </w:pPr>
      <w:r w:rsidRPr="004E5385">
        <w:rPr>
          <w:rFonts w:ascii="Tahoma" w:hAnsi="Tahoma" w:cs="Tahoma"/>
          <w:sz w:val="22"/>
          <w:szCs w:val="22"/>
        </w:rPr>
        <w:t>Zemljišta</w:t>
      </w:r>
    </w:p>
    <w:p w:rsidR="00032882" w:rsidRPr="004E5385" w:rsidRDefault="00032882" w:rsidP="00D76E08">
      <w:pPr>
        <w:numPr>
          <w:ilvl w:val="0"/>
          <w:numId w:val="16"/>
        </w:numPr>
        <w:jc w:val="both"/>
        <w:rPr>
          <w:rFonts w:ascii="Tahoma" w:hAnsi="Tahoma" w:cs="Tahoma"/>
          <w:sz w:val="22"/>
          <w:szCs w:val="22"/>
        </w:rPr>
      </w:pPr>
      <w:r w:rsidRPr="004E5385">
        <w:rPr>
          <w:rFonts w:ascii="Tahoma" w:hAnsi="Tahoma" w:cs="Tahoma"/>
          <w:sz w:val="22"/>
          <w:szCs w:val="22"/>
        </w:rPr>
        <w:t>Zgrade</w:t>
      </w:r>
    </w:p>
    <w:p w:rsidR="00D76E08" w:rsidRPr="004E5385" w:rsidRDefault="00D76E08" w:rsidP="00D76E08">
      <w:pPr>
        <w:numPr>
          <w:ilvl w:val="0"/>
          <w:numId w:val="16"/>
        </w:numPr>
        <w:jc w:val="both"/>
        <w:rPr>
          <w:rFonts w:ascii="Tahoma" w:hAnsi="Tahoma" w:cs="Tahoma"/>
          <w:sz w:val="22"/>
          <w:szCs w:val="22"/>
        </w:rPr>
      </w:pPr>
      <w:r w:rsidRPr="004E5385">
        <w:rPr>
          <w:rFonts w:ascii="Tahoma" w:hAnsi="Tahoma" w:cs="Tahoma"/>
          <w:sz w:val="22"/>
          <w:szCs w:val="22"/>
        </w:rPr>
        <w:t>Sportski objekti</w:t>
      </w:r>
    </w:p>
    <w:p w:rsidR="00D76E08" w:rsidRPr="004E5385" w:rsidRDefault="00032882" w:rsidP="00D76E08">
      <w:pPr>
        <w:numPr>
          <w:ilvl w:val="0"/>
          <w:numId w:val="16"/>
        </w:numPr>
        <w:jc w:val="both"/>
        <w:rPr>
          <w:rFonts w:ascii="Tahoma" w:hAnsi="Tahoma" w:cs="Tahoma"/>
          <w:sz w:val="22"/>
          <w:szCs w:val="22"/>
        </w:rPr>
      </w:pPr>
      <w:r w:rsidRPr="004E5385">
        <w:rPr>
          <w:rFonts w:ascii="Tahoma" w:hAnsi="Tahoma" w:cs="Tahoma"/>
          <w:sz w:val="22"/>
          <w:szCs w:val="22"/>
        </w:rPr>
        <w:t>Odgojno-</w:t>
      </w:r>
      <w:r w:rsidR="00A10710" w:rsidRPr="004E5385">
        <w:rPr>
          <w:rFonts w:ascii="Tahoma" w:hAnsi="Tahoma" w:cs="Tahoma"/>
          <w:sz w:val="22"/>
          <w:szCs w:val="22"/>
        </w:rPr>
        <w:t>o</w:t>
      </w:r>
      <w:r w:rsidR="00D76E08" w:rsidRPr="004E5385">
        <w:rPr>
          <w:rFonts w:ascii="Tahoma" w:hAnsi="Tahoma" w:cs="Tahoma"/>
          <w:sz w:val="22"/>
          <w:szCs w:val="22"/>
        </w:rPr>
        <w:t>braz</w:t>
      </w:r>
      <w:r w:rsidRPr="004E5385">
        <w:rPr>
          <w:rFonts w:ascii="Tahoma" w:hAnsi="Tahoma" w:cs="Tahoma"/>
          <w:sz w:val="22"/>
          <w:szCs w:val="22"/>
        </w:rPr>
        <w:t>ovni</w:t>
      </w:r>
      <w:r w:rsidR="00D76E08" w:rsidRPr="004E5385">
        <w:rPr>
          <w:rFonts w:ascii="Tahoma" w:hAnsi="Tahoma" w:cs="Tahoma"/>
          <w:sz w:val="22"/>
          <w:szCs w:val="22"/>
        </w:rPr>
        <w:t xml:space="preserve"> </w:t>
      </w:r>
      <w:r w:rsidRPr="004E5385">
        <w:rPr>
          <w:rFonts w:ascii="Tahoma" w:hAnsi="Tahoma" w:cs="Tahoma"/>
          <w:sz w:val="22"/>
          <w:szCs w:val="22"/>
        </w:rPr>
        <w:t>objekti</w:t>
      </w:r>
    </w:p>
    <w:p w:rsidR="00D76E08" w:rsidRPr="004E5385" w:rsidRDefault="00D76E08" w:rsidP="00D76E08">
      <w:pPr>
        <w:numPr>
          <w:ilvl w:val="0"/>
          <w:numId w:val="16"/>
        </w:numPr>
        <w:jc w:val="both"/>
        <w:rPr>
          <w:rFonts w:ascii="Tahoma" w:hAnsi="Tahoma" w:cs="Tahoma"/>
          <w:sz w:val="22"/>
          <w:szCs w:val="22"/>
        </w:rPr>
      </w:pPr>
      <w:r w:rsidRPr="004E5385">
        <w:rPr>
          <w:rFonts w:ascii="Tahoma" w:hAnsi="Tahoma" w:cs="Tahoma"/>
          <w:sz w:val="22"/>
          <w:szCs w:val="22"/>
        </w:rPr>
        <w:t>Kulturni</w:t>
      </w:r>
      <w:r w:rsidR="00032882" w:rsidRPr="004E5385">
        <w:rPr>
          <w:rFonts w:ascii="Tahoma" w:hAnsi="Tahoma" w:cs="Tahoma"/>
          <w:sz w:val="22"/>
          <w:szCs w:val="22"/>
        </w:rPr>
        <w:t xml:space="preserve"> objekti i</w:t>
      </w:r>
      <w:r w:rsidRPr="004E5385">
        <w:rPr>
          <w:rFonts w:ascii="Tahoma" w:hAnsi="Tahoma" w:cs="Tahoma"/>
          <w:sz w:val="22"/>
          <w:szCs w:val="22"/>
        </w:rPr>
        <w:t xml:space="preserve"> spomenici </w:t>
      </w:r>
    </w:p>
    <w:p w:rsidR="00D76E08" w:rsidRPr="004E5385" w:rsidRDefault="00A10710" w:rsidP="00D76E08">
      <w:pPr>
        <w:numPr>
          <w:ilvl w:val="0"/>
          <w:numId w:val="16"/>
        </w:numPr>
        <w:jc w:val="both"/>
        <w:rPr>
          <w:rFonts w:ascii="Tahoma" w:hAnsi="Tahoma" w:cs="Tahoma"/>
          <w:sz w:val="22"/>
          <w:szCs w:val="22"/>
        </w:rPr>
      </w:pPr>
      <w:r w:rsidRPr="004E5385">
        <w:rPr>
          <w:rFonts w:ascii="Tahoma" w:hAnsi="Tahoma" w:cs="Tahoma"/>
          <w:sz w:val="22"/>
          <w:szCs w:val="22"/>
        </w:rPr>
        <w:t xml:space="preserve">Javne </w:t>
      </w:r>
      <w:r w:rsidR="00032882" w:rsidRPr="004E5385">
        <w:rPr>
          <w:rFonts w:ascii="Tahoma" w:hAnsi="Tahoma" w:cs="Tahoma"/>
          <w:sz w:val="22"/>
          <w:szCs w:val="22"/>
        </w:rPr>
        <w:t xml:space="preserve">prometne </w:t>
      </w:r>
      <w:r w:rsidRPr="004E5385">
        <w:rPr>
          <w:rFonts w:ascii="Tahoma" w:hAnsi="Tahoma" w:cs="Tahoma"/>
          <w:sz w:val="22"/>
          <w:szCs w:val="22"/>
        </w:rPr>
        <w:t>površine</w:t>
      </w:r>
      <w:r w:rsidR="00F56EFE" w:rsidRPr="004E5385">
        <w:rPr>
          <w:rFonts w:ascii="Tahoma" w:hAnsi="Tahoma" w:cs="Tahoma"/>
          <w:sz w:val="22"/>
          <w:szCs w:val="22"/>
        </w:rPr>
        <w:t xml:space="preserve"> </w:t>
      </w:r>
    </w:p>
    <w:p w:rsidR="00032882" w:rsidRPr="004E5385" w:rsidRDefault="00032882" w:rsidP="00D76E08">
      <w:pPr>
        <w:numPr>
          <w:ilvl w:val="0"/>
          <w:numId w:val="16"/>
        </w:numPr>
        <w:jc w:val="both"/>
        <w:rPr>
          <w:rFonts w:ascii="Tahoma" w:hAnsi="Tahoma" w:cs="Tahoma"/>
          <w:sz w:val="22"/>
          <w:szCs w:val="22"/>
        </w:rPr>
      </w:pPr>
      <w:r w:rsidRPr="004E5385">
        <w:rPr>
          <w:rFonts w:ascii="Tahoma" w:hAnsi="Tahoma" w:cs="Tahoma"/>
          <w:sz w:val="22"/>
          <w:szCs w:val="22"/>
        </w:rPr>
        <w:t>Ostale javne površine</w:t>
      </w:r>
    </w:p>
    <w:p w:rsidR="00032882" w:rsidRPr="004E5385" w:rsidRDefault="00032882" w:rsidP="00D76E08">
      <w:pPr>
        <w:numPr>
          <w:ilvl w:val="0"/>
          <w:numId w:val="16"/>
        </w:numPr>
        <w:jc w:val="both"/>
        <w:rPr>
          <w:rFonts w:ascii="Tahoma" w:hAnsi="Tahoma" w:cs="Tahoma"/>
          <w:sz w:val="22"/>
          <w:szCs w:val="22"/>
        </w:rPr>
      </w:pPr>
      <w:r w:rsidRPr="004E5385">
        <w:rPr>
          <w:rFonts w:ascii="Tahoma" w:hAnsi="Tahoma" w:cs="Tahoma"/>
          <w:sz w:val="22"/>
          <w:szCs w:val="22"/>
        </w:rPr>
        <w:t>Javne površine na koje se plaća porez</w:t>
      </w:r>
    </w:p>
    <w:p w:rsidR="00D76E08" w:rsidRPr="004E5385" w:rsidRDefault="00D76E08" w:rsidP="00D76E08">
      <w:pPr>
        <w:numPr>
          <w:ilvl w:val="0"/>
          <w:numId w:val="16"/>
        </w:numPr>
        <w:jc w:val="both"/>
        <w:rPr>
          <w:rFonts w:ascii="Tahoma" w:hAnsi="Tahoma" w:cs="Tahoma"/>
          <w:sz w:val="22"/>
          <w:szCs w:val="22"/>
        </w:rPr>
      </w:pPr>
      <w:r w:rsidRPr="004E5385">
        <w:rPr>
          <w:rFonts w:ascii="Tahoma" w:hAnsi="Tahoma" w:cs="Tahoma"/>
          <w:sz w:val="22"/>
          <w:szCs w:val="22"/>
        </w:rPr>
        <w:t>Groblja i mrtvačnice</w:t>
      </w:r>
    </w:p>
    <w:p w:rsidR="00D76E08" w:rsidRPr="004E5385" w:rsidRDefault="00032882" w:rsidP="00D76E08">
      <w:pPr>
        <w:numPr>
          <w:ilvl w:val="0"/>
          <w:numId w:val="16"/>
        </w:numPr>
        <w:jc w:val="both"/>
        <w:rPr>
          <w:rFonts w:ascii="Tahoma" w:hAnsi="Tahoma" w:cs="Tahoma"/>
          <w:sz w:val="22"/>
          <w:szCs w:val="22"/>
        </w:rPr>
      </w:pPr>
      <w:r w:rsidRPr="004E5385">
        <w:rPr>
          <w:rFonts w:ascii="Tahoma" w:hAnsi="Tahoma" w:cs="Tahoma"/>
          <w:sz w:val="22"/>
          <w:szCs w:val="22"/>
        </w:rPr>
        <w:t>Ostala k</w:t>
      </w:r>
      <w:r w:rsidR="00D76E08" w:rsidRPr="004E5385">
        <w:rPr>
          <w:rFonts w:ascii="Tahoma" w:hAnsi="Tahoma" w:cs="Tahoma"/>
          <w:sz w:val="22"/>
          <w:szCs w:val="22"/>
        </w:rPr>
        <w:t>omunalna infrastruktura</w:t>
      </w:r>
    </w:p>
    <w:p w:rsidR="00D76E08" w:rsidRPr="009A3851" w:rsidRDefault="00D76E08" w:rsidP="00D76E08">
      <w:pPr>
        <w:ind w:firstLine="708"/>
        <w:jc w:val="both"/>
        <w:rPr>
          <w:rFonts w:ascii="Tahoma" w:hAnsi="Tahoma" w:cs="Tahoma"/>
          <w:highlight w:val="yellow"/>
        </w:rPr>
      </w:pP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Navedeni portfelji obuhvaćaju 7</w:t>
      </w:r>
      <w:r w:rsidR="005662DB">
        <w:rPr>
          <w:rFonts w:ascii="Tahoma" w:hAnsi="Tahoma" w:cs="Tahoma"/>
        </w:rPr>
        <w:t>61</w:t>
      </w:r>
      <w:r w:rsidRPr="009A3851">
        <w:rPr>
          <w:rFonts w:ascii="Tahoma" w:hAnsi="Tahoma" w:cs="Tahoma"/>
        </w:rPr>
        <w:t xml:space="preserve"> raznih jedinica imovine koje se vode u REGISTRU NEKRETNINA, od kojih se većina vodi i u knjigovodstvenoj evidenciji dugotrajne imovine Grada Slatine.</w:t>
      </w:r>
    </w:p>
    <w:p w:rsidR="00265B8E" w:rsidRPr="009A3851" w:rsidRDefault="00265B8E" w:rsidP="00265B8E">
      <w:pPr>
        <w:spacing w:line="276" w:lineRule="auto"/>
        <w:ind w:firstLine="708"/>
        <w:jc w:val="both"/>
        <w:rPr>
          <w:rFonts w:ascii="Tahoma" w:hAnsi="Tahoma" w:cs="Tahoma"/>
        </w:rPr>
      </w:pP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 xml:space="preserve"> Zbog različitih zakonskih rješenja u pogledu evidentiranja nekretnina često nije moguća potpuna usklađenost podataka unesenih u Registar nekretnina i onih unesenih u evidenciju dugotrajne imovine. </w:t>
      </w:r>
    </w:p>
    <w:p w:rsidR="00265B8E" w:rsidRPr="009A3851" w:rsidRDefault="00265B8E" w:rsidP="00265B8E">
      <w:pPr>
        <w:spacing w:line="276" w:lineRule="auto"/>
        <w:ind w:firstLine="708"/>
        <w:jc w:val="both"/>
        <w:rPr>
          <w:rFonts w:ascii="Tahoma" w:hAnsi="Tahoma" w:cs="Tahoma"/>
        </w:rPr>
      </w:pPr>
    </w:p>
    <w:p w:rsidR="00265B8E" w:rsidRPr="009A3851" w:rsidRDefault="00265B8E" w:rsidP="00265B8E">
      <w:pPr>
        <w:spacing w:line="276" w:lineRule="auto"/>
        <w:ind w:firstLine="708"/>
        <w:jc w:val="both"/>
        <w:rPr>
          <w:rFonts w:ascii="Tahoma" w:hAnsi="Tahoma" w:cs="Tahoma"/>
          <w:i/>
        </w:rPr>
      </w:pPr>
      <w:r w:rsidRPr="009A3851">
        <w:rPr>
          <w:rFonts w:ascii="Tahoma" w:hAnsi="Tahoma" w:cs="Tahoma"/>
        </w:rPr>
        <w:t xml:space="preserve">Jedinice nekretnina koje se unose u Registar nekretnina unose se sa stajališta Zakona o vlasništvu i drugim stvarnim pravima, koji uspostavlja načelo jedinstvenosti nekretnine, odnosno koji pojedinačnu nekretninu definira kao </w:t>
      </w:r>
      <w:r w:rsidRPr="009A3851">
        <w:rPr>
          <w:rFonts w:ascii="Tahoma" w:hAnsi="Tahoma" w:cs="Tahoma"/>
          <w:i/>
        </w:rPr>
        <w:t xml:space="preserve">zemljišnu česticu, uključujući sve što je s njom razmjerno trajno povezano na njezinoj površini ili ispod nje, </w:t>
      </w:r>
      <w:r w:rsidRPr="009A3851">
        <w:rPr>
          <w:rFonts w:ascii="Tahoma" w:hAnsi="Tahoma" w:cs="Tahoma"/>
        </w:rPr>
        <w:t>i koji određuje da</w:t>
      </w:r>
      <w:r w:rsidRPr="009A3851">
        <w:rPr>
          <w:rFonts w:ascii="Tahoma" w:hAnsi="Tahoma" w:cs="Tahoma"/>
          <w:i/>
        </w:rPr>
        <w:t xml:space="preserve"> kad je više zemljišnih čestica upisano u zemljišnoj knjizi u isti zemljišnoknjižni uložak, one su pravno sjedinjene u jedno tijelo (zemljišnoknjižno tijelo), koje je kao takvo jedna nekretnina.</w:t>
      </w:r>
    </w:p>
    <w:p w:rsidR="00265B8E" w:rsidRPr="009A3851" w:rsidRDefault="00265B8E" w:rsidP="00265B8E">
      <w:pPr>
        <w:spacing w:line="276" w:lineRule="auto"/>
        <w:ind w:firstLine="708"/>
        <w:jc w:val="both"/>
        <w:rPr>
          <w:rFonts w:ascii="Tahoma" w:hAnsi="Tahoma" w:cs="Tahoma"/>
        </w:rPr>
      </w:pPr>
    </w:p>
    <w:p w:rsidR="005662DB" w:rsidRDefault="00265B8E" w:rsidP="004E5385">
      <w:pPr>
        <w:spacing w:line="276" w:lineRule="auto"/>
        <w:ind w:firstLine="708"/>
        <w:jc w:val="both"/>
        <w:rPr>
          <w:rFonts w:ascii="Tahoma" w:hAnsi="Tahoma" w:cs="Tahoma"/>
        </w:rPr>
      </w:pPr>
      <w:r w:rsidRPr="009A3851">
        <w:rPr>
          <w:rFonts w:ascii="Tahoma" w:hAnsi="Tahoma" w:cs="Tahoma"/>
        </w:rPr>
        <w:t>Suprotno Zakonu o vlasništvu i načelu jedinstva nekretnine, knjigovodstveni propisi zahtijevaju da se jedna te ista nekretnina u Evidenciji dugotrajne imovine razdvaja i različito evidentira (posebno se upisuje zgrada, posebno zemljište na kojemu se zgrada nalazi i sl.) pri čemu jedna te ista nekretnina dobiva ne jedan, već više inventurnih brojeva.</w:t>
      </w:r>
      <w:r w:rsidRPr="009A3851">
        <w:rPr>
          <w:rFonts w:ascii="Tahoma" w:hAnsi="Tahoma" w:cs="Tahoma"/>
        </w:rPr>
        <w:tab/>
      </w:r>
      <w:bookmarkStart w:id="14" w:name="_Toc535696863"/>
    </w:p>
    <w:p w:rsidR="00D76E08" w:rsidRDefault="00D76E08" w:rsidP="005662DB">
      <w:pPr>
        <w:spacing w:line="276" w:lineRule="auto"/>
        <w:jc w:val="both"/>
        <w:rPr>
          <w:rFonts w:ascii="Tahoma" w:hAnsi="Tahoma" w:cs="Tahoma"/>
          <w:b/>
          <w:sz w:val="32"/>
          <w:szCs w:val="32"/>
        </w:rPr>
      </w:pPr>
      <w:r w:rsidRPr="005662DB">
        <w:rPr>
          <w:rFonts w:ascii="Tahoma" w:hAnsi="Tahoma" w:cs="Tahoma"/>
          <w:b/>
          <w:sz w:val="32"/>
          <w:szCs w:val="32"/>
        </w:rPr>
        <w:lastRenderedPageBreak/>
        <w:t>3.2. Klasifikacija imovine</w:t>
      </w:r>
      <w:bookmarkEnd w:id="14"/>
    </w:p>
    <w:p w:rsidR="005662DB" w:rsidRPr="005662DB" w:rsidRDefault="005662DB" w:rsidP="005662DB">
      <w:pPr>
        <w:spacing w:line="276" w:lineRule="auto"/>
        <w:jc w:val="both"/>
        <w:rPr>
          <w:rFonts w:ascii="Tahoma" w:hAnsi="Tahoma" w:cs="Tahoma"/>
          <w:b/>
        </w:rPr>
      </w:pPr>
    </w:p>
    <w:p w:rsidR="00D76E08" w:rsidRPr="009A3851" w:rsidRDefault="00D76E08" w:rsidP="00D76E08">
      <w:pPr>
        <w:jc w:val="both"/>
        <w:rPr>
          <w:rFonts w:ascii="Tahoma" w:hAnsi="Tahoma" w:cs="Tahoma"/>
        </w:rPr>
      </w:pPr>
    </w:p>
    <w:p w:rsidR="00D76E08" w:rsidRPr="009A3851" w:rsidRDefault="00D76E08" w:rsidP="00D76E08">
      <w:pPr>
        <w:spacing w:line="276" w:lineRule="auto"/>
        <w:ind w:firstLine="720"/>
        <w:jc w:val="both"/>
        <w:rPr>
          <w:rFonts w:ascii="Tahoma" w:hAnsi="Tahoma" w:cs="Tahoma"/>
        </w:rPr>
      </w:pPr>
      <w:r w:rsidRPr="009A3851">
        <w:rPr>
          <w:rFonts w:ascii="Tahoma" w:hAnsi="Tahoma" w:cs="Tahoma"/>
        </w:rPr>
        <w:t xml:space="preserve">Prema </w:t>
      </w:r>
      <w:r w:rsidR="00433807" w:rsidRPr="009A3851">
        <w:rPr>
          <w:rFonts w:ascii="Tahoma" w:hAnsi="Tahoma" w:cs="Tahoma"/>
        </w:rPr>
        <w:t>funkciji</w:t>
      </w:r>
      <w:r w:rsidRPr="009A3851">
        <w:rPr>
          <w:rFonts w:ascii="Tahoma" w:hAnsi="Tahoma" w:cs="Tahoma"/>
        </w:rPr>
        <w:t xml:space="preserve"> </w:t>
      </w:r>
      <w:r w:rsidR="00265B8E" w:rsidRPr="009A3851">
        <w:rPr>
          <w:rFonts w:ascii="Tahoma" w:hAnsi="Tahoma" w:cs="Tahoma"/>
        </w:rPr>
        <w:t>g</w:t>
      </w:r>
      <w:r w:rsidR="002A414A" w:rsidRPr="009A3851">
        <w:rPr>
          <w:rFonts w:ascii="Tahoma" w:hAnsi="Tahoma" w:cs="Tahoma"/>
        </w:rPr>
        <w:t>radsku</w:t>
      </w:r>
      <w:r w:rsidRPr="009A3851">
        <w:rPr>
          <w:rFonts w:ascii="Tahoma" w:hAnsi="Tahoma" w:cs="Tahoma"/>
        </w:rPr>
        <w:t xml:space="preserve"> imovinu možemo klasificirati u tri grupe i to: </w:t>
      </w:r>
    </w:p>
    <w:p w:rsidR="00D76E08" w:rsidRPr="009A3851" w:rsidRDefault="00D76E08" w:rsidP="00D76E08">
      <w:pPr>
        <w:spacing w:line="276" w:lineRule="auto"/>
        <w:ind w:firstLine="720"/>
        <w:jc w:val="both"/>
        <w:rPr>
          <w:rFonts w:ascii="Tahoma" w:hAnsi="Tahoma" w:cs="Tahoma"/>
        </w:rPr>
      </w:pPr>
    </w:p>
    <w:p w:rsidR="00D76E08" w:rsidRPr="009A3851" w:rsidRDefault="00D76E08" w:rsidP="00D76E08">
      <w:pPr>
        <w:numPr>
          <w:ilvl w:val="0"/>
          <w:numId w:val="18"/>
        </w:numPr>
        <w:spacing w:line="276" w:lineRule="auto"/>
        <w:jc w:val="both"/>
        <w:rPr>
          <w:rFonts w:ascii="Tahoma" w:hAnsi="Tahoma" w:cs="Tahoma"/>
        </w:rPr>
      </w:pPr>
      <w:r w:rsidRPr="009A3851">
        <w:rPr>
          <w:rFonts w:ascii="Tahoma" w:hAnsi="Tahoma" w:cs="Tahoma"/>
        </w:rPr>
        <w:t xml:space="preserve">Obvezna definirana zakonom ili imovina bez koje </w:t>
      </w:r>
      <w:r w:rsidR="005E3349" w:rsidRPr="009A3851">
        <w:rPr>
          <w:rFonts w:ascii="Tahoma" w:hAnsi="Tahoma" w:cs="Tahoma"/>
        </w:rPr>
        <w:t>Grad</w:t>
      </w:r>
      <w:r w:rsidRPr="009A3851">
        <w:rPr>
          <w:rFonts w:ascii="Tahoma" w:hAnsi="Tahoma" w:cs="Tahoma"/>
        </w:rPr>
        <w:t xml:space="preserve"> ne može funkcionirati, </w:t>
      </w:r>
    </w:p>
    <w:p w:rsidR="00D76E08" w:rsidRPr="009A3851" w:rsidRDefault="00D76E08" w:rsidP="00D76E08">
      <w:pPr>
        <w:numPr>
          <w:ilvl w:val="0"/>
          <w:numId w:val="18"/>
        </w:numPr>
        <w:spacing w:line="276" w:lineRule="auto"/>
        <w:jc w:val="both"/>
        <w:rPr>
          <w:rFonts w:ascii="Tahoma" w:hAnsi="Tahoma" w:cs="Tahoma"/>
        </w:rPr>
      </w:pPr>
      <w:r w:rsidRPr="009A3851">
        <w:rPr>
          <w:rFonts w:ascii="Tahoma" w:hAnsi="Tahoma" w:cs="Tahoma"/>
        </w:rPr>
        <w:t xml:space="preserve">Diskrecijska imovina koja je u funkciji ostvarivanja raznih društvenih, kulturnih, sportskih, nevladinih i drugih aktivnosti potrebnih za ostvarivanje što kvalitetnijeg života u lokalnoj zajednici i </w:t>
      </w:r>
    </w:p>
    <w:p w:rsidR="00D76E08" w:rsidRPr="009A3851" w:rsidRDefault="00D76E08" w:rsidP="00D76E08">
      <w:pPr>
        <w:numPr>
          <w:ilvl w:val="0"/>
          <w:numId w:val="18"/>
        </w:numPr>
        <w:spacing w:line="276" w:lineRule="auto"/>
        <w:jc w:val="both"/>
        <w:rPr>
          <w:rFonts w:ascii="Tahoma" w:hAnsi="Tahoma" w:cs="Tahoma"/>
        </w:rPr>
      </w:pPr>
      <w:r w:rsidRPr="009A3851">
        <w:rPr>
          <w:rFonts w:ascii="Tahoma" w:hAnsi="Tahoma" w:cs="Tahoma"/>
        </w:rPr>
        <w:t>Imovina za ostvarivanje prihoda koja se trenutno prepoznaje kao višak imovine i za koju kod korištenja i raspolaganja trebaju važiti sva tržišna  pravila (najam/zakup po tržišnim uvjetima).</w:t>
      </w:r>
    </w:p>
    <w:p w:rsidR="00D76E08" w:rsidRPr="009A3851" w:rsidRDefault="00D76E08" w:rsidP="00D76E08">
      <w:pPr>
        <w:spacing w:line="276" w:lineRule="auto"/>
        <w:jc w:val="both"/>
        <w:rPr>
          <w:rFonts w:ascii="Tahoma" w:hAnsi="Tahoma" w:cs="Tahoma"/>
        </w:rPr>
      </w:pPr>
    </w:p>
    <w:p w:rsidR="00D76E08" w:rsidRPr="009A3851" w:rsidRDefault="00D76E08" w:rsidP="00D76E08">
      <w:pPr>
        <w:spacing w:line="276" w:lineRule="auto"/>
        <w:ind w:firstLine="708"/>
        <w:jc w:val="both"/>
        <w:rPr>
          <w:rFonts w:ascii="Tahoma" w:hAnsi="Tahoma" w:cs="Tahoma"/>
        </w:rPr>
      </w:pPr>
      <w:r w:rsidRPr="009A3851">
        <w:rPr>
          <w:rFonts w:ascii="Tahoma" w:hAnsi="Tahoma" w:cs="Tahoma"/>
        </w:rPr>
        <w:t>Imovina svrstana u klasifikacijsku grupu A je ona koju jedinica lokalne samouprave mora imati za ispunjavanje svojih obveznih funkcija propisanih zakonom. Imovina klasifikacijske skupine B je ona koja omogućava pružanje određenih usluga građanima ili određene aktivnosti građana koje jedinica lokalne samouprave podupire iz društvenih, političkih, socijalnih ili drugih razloga. Imovina klasifikacijske skupine C predstavlja višak imovine koja nije ni obvezna ni diskrecijska već služi za ostvarenje prihoda.</w:t>
      </w:r>
    </w:p>
    <w:p w:rsidR="00D76E08" w:rsidRDefault="00D76E08" w:rsidP="00D76E08">
      <w:pPr>
        <w:spacing w:line="276" w:lineRule="auto"/>
        <w:ind w:firstLine="720"/>
        <w:jc w:val="both"/>
        <w:rPr>
          <w:rFonts w:ascii="Tahoma" w:hAnsi="Tahoma" w:cs="Tahoma"/>
        </w:rPr>
      </w:pPr>
    </w:p>
    <w:p w:rsidR="000B2E73" w:rsidRDefault="000B2E73" w:rsidP="00D76E08">
      <w:pPr>
        <w:spacing w:line="276" w:lineRule="auto"/>
        <w:ind w:firstLine="720"/>
        <w:jc w:val="both"/>
        <w:rPr>
          <w:rFonts w:ascii="Tahoma" w:hAnsi="Tahoma" w:cs="Tahoma"/>
        </w:rPr>
      </w:pPr>
    </w:p>
    <w:p w:rsidR="000B2E73" w:rsidRPr="009A3851" w:rsidRDefault="000B2E73" w:rsidP="00D76E08">
      <w:pPr>
        <w:spacing w:line="276" w:lineRule="auto"/>
        <w:ind w:firstLine="720"/>
        <w:jc w:val="both"/>
        <w:rPr>
          <w:rFonts w:ascii="Tahoma" w:hAnsi="Tahoma" w:cs="Tahoma"/>
        </w:rPr>
      </w:pPr>
    </w:p>
    <w:p w:rsidR="00D76E08" w:rsidRPr="003A20FF" w:rsidRDefault="00D76E08" w:rsidP="00D76E08">
      <w:pPr>
        <w:pStyle w:val="Naslov1"/>
        <w:rPr>
          <w:rFonts w:ascii="Tahoma" w:hAnsi="Tahoma" w:cs="Tahoma"/>
          <w:sz w:val="32"/>
          <w:szCs w:val="32"/>
        </w:rPr>
      </w:pPr>
      <w:bookmarkStart w:id="15" w:name="_Toc160197434"/>
      <w:bookmarkStart w:id="16" w:name="_Toc535696867"/>
      <w:r w:rsidRPr="003A20FF">
        <w:rPr>
          <w:rFonts w:ascii="Tahoma" w:hAnsi="Tahoma" w:cs="Tahoma"/>
          <w:sz w:val="32"/>
          <w:szCs w:val="32"/>
        </w:rPr>
        <w:t xml:space="preserve">4. Osnovna </w:t>
      </w:r>
      <w:r w:rsidR="00FB2D8C" w:rsidRPr="003A20FF">
        <w:rPr>
          <w:rFonts w:ascii="Tahoma" w:hAnsi="Tahoma" w:cs="Tahoma"/>
          <w:sz w:val="32"/>
          <w:szCs w:val="32"/>
        </w:rPr>
        <w:t xml:space="preserve">financijska </w:t>
      </w:r>
      <w:r w:rsidRPr="003A20FF">
        <w:rPr>
          <w:rFonts w:ascii="Tahoma" w:hAnsi="Tahoma" w:cs="Tahoma"/>
          <w:sz w:val="32"/>
          <w:szCs w:val="32"/>
        </w:rPr>
        <w:t xml:space="preserve">načela </w:t>
      </w:r>
      <w:bookmarkEnd w:id="15"/>
      <w:r w:rsidR="00F074D1" w:rsidRPr="003A20FF">
        <w:rPr>
          <w:rFonts w:ascii="Tahoma" w:hAnsi="Tahoma" w:cs="Tahoma"/>
          <w:sz w:val="32"/>
          <w:szCs w:val="32"/>
        </w:rPr>
        <w:t>upravljanja imovinom</w:t>
      </w:r>
      <w:bookmarkEnd w:id="16"/>
    </w:p>
    <w:p w:rsidR="00D76E08" w:rsidRPr="009A3851" w:rsidRDefault="00D76E08" w:rsidP="00D76E08">
      <w:pPr>
        <w:jc w:val="both"/>
        <w:rPr>
          <w:rFonts w:ascii="Tahoma" w:hAnsi="Tahoma" w:cs="Tahoma"/>
          <w:b/>
        </w:rPr>
      </w:pPr>
    </w:p>
    <w:p w:rsidR="00D76E08" w:rsidRPr="009A3851" w:rsidRDefault="00D76E08" w:rsidP="00D76E08">
      <w:pPr>
        <w:spacing w:line="276" w:lineRule="auto"/>
        <w:ind w:firstLine="708"/>
        <w:jc w:val="both"/>
        <w:rPr>
          <w:rFonts w:ascii="Tahoma" w:hAnsi="Tahoma" w:cs="Tahoma"/>
        </w:rPr>
      </w:pPr>
      <w:r w:rsidRPr="009A3851">
        <w:rPr>
          <w:rFonts w:ascii="Tahoma" w:hAnsi="Tahoma" w:cs="Tahoma"/>
        </w:rPr>
        <w:t xml:space="preserve">Načela su utemeljena na pristupu klasifikacije nekretnina prema </w:t>
      </w:r>
      <w:r w:rsidR="00433807" w:rsidRPr="009A3851">
        <w:rPr>
          <w:rFonts w:ascii="Tahoma" w:hAnsi="Tahoma" w:cs="Tahoma"/>
        </w:rPr>
        <w:t>funkciji</w:t>
      </w:r>
      <w:r w:rsidRPr="009A3851">
        <w:rPr>
          <w:rFonts w:ascii="Tahoma" w:hAnsi="Tahoma" w:cs="Tahoma"/>
        </w:rPr>
        <w:t xml:space="preserve">, na imovinu A – obvezna imovina, B – diskrecijska imovina i C – imovina za ostvarivanje prihoda. </w:t>
      </w:r>
    </w:p>
    <w:p w:rsidR="00D76E08" w:rsidRPr="009A3851" w:rsidRDefault="00D76E08" w:rsidP="00D76E08">
      <w:pPr>
        <w:jc w:val="both"/>
        <w:rPr>
          <w:rFonts w:ascii="Tahoma" w:hAnsi="Tahoma" w:cs="Tahoma"/>
          <w:b/>
        </w:rPr>
      </w:pPr>
    </w:p>
    <w:p w:rsidR="00D76E08" w:rsidRPr="009A3851" w:rsidRDefault="00D76E08" w:rsidP="00D76E08">
      <w:pPr>
        <w:pStyle w:val="Naslov2"/>
        <w:rPr>
          <w:rFonts w:ascii="Tahoma" w:hAnsi="Tahoma" w:cs="Tahoma"/>
          <w:sz w:val="32"/>
          <w:szCs w:val="32"/>
        </w:rPr>
      </w:pPr>
      <w:bookmarkStart w:id="17" w:name="_Toc160197435"/>
      <w:bookmarkStart w:id="18" w:name="_Toc535696868"/>
      <w:r w:rsidRPr="009A3851">
        <w:rPr>
          <w:rFonts w:ascii="Tahoma" w:hAnsi="Tahoma" w:cs="Tahoma"/>
          <w:sz w:val="32"/>
          <w:szCs w:val="32"/>
        </w:rPr>
        <w:t>4.1. Financijska načela prema klasifikacijskim skupinama</w:t>
      </w:r>
      <w:bookmarkEnd w:id="17"/>
      <w:bookmarkEnd w:id="18"/>
    </w:p>
    <w:p w:rsidR="00D76E08" w:rsidRPr="009A3851" w:rsidRDefault="00D76E08" w:rsidP="00D76E08">
      <w:pPr>
        <w:spacing w:line="276" w:lineRule="auto"/>
        <w:jc w:val="both"/>
        <w:rPr>
          <w:rFonts w:ascii="Tahoma" w:hAnsi="Tahoma" w:cs="Tahoma"/>
        </w:rPr>
      </w:pPr>
    </w:p>
    <w:p w:rsidR="00D76E08" w:rsidRPr="009A3851" w:rsidRDefault="00D76E08" w:rsidP="00D76E08">
      <w:pPr>
        <w:spacing w:line="276" w:lineRule="auto"/>
        <w:ind w:firstLine="708"/>
        <w:jc w:val="both"/>
        <w:rPr>
          <w:rFonts w:ascii="Tahoma" w:hAnsi="Tahoma" w:cs="Tahoma"/>
        </w:rPr>
      </w:pPr>
      <w:r w:rsidRPr="009A3851">
        <w:rPr>
          <w:rFonts w:ascii="Tahoma" w:hAnsi="Tahoma" w:cs="Tahoma"/>
        </w:rPr>
        <w:t>Financijska politika vezana za imovinu jedinica lokalne samouprave u suvremenoj međunarodnoj praksi teži smanjenju potrošnje proračunskog novca na imovinu u vlasništvu jedinica lokalne samouprave, ali  zadržavanju njezine vrijednosti te kvalitete i brojnosti usluga koje se pružaju korištenjem te imovine. S druge strane teži se povećanju prihoda od te imovine ali bez narušavanja aktivnosti privatnog sektora i potreba tržišta te sukoba s postojećom socijalnom politikom.</w:t>
      </w:r>
    </w:p>
    <w:p w:rsidR="00D76E08" w:rsidRPr="009A3851" w:rsidRDefault="00D76E08" w:rsidP="00D76E08">
      <w:pPr>
        <w:spacing w:line="276" w:lineRule="auto"/>
        <w:jc w:val="both"/>
        <w:rPr>
          <w:rFonts w:ascii="Tahoma" w:hAnsi="Tahoma" w:cs="Tahoma"/>
        </w:rPr>
      </w:pPr>
    </w:p>
    <w:p w:rsidR="00D76E08" w:rsidRPr="009A3851" w:rsidRDefault="00D76E08" w:rsidP="00D76E08">
      <w:pPr>
        <w:spacing w:line="276" w:lineRule="auto"/>
        <w:ind w:firstLine="708"/>
        <w:jc w:val="both"/>
        <w:rPr>
          <w:rFonts w:ascii="Tahoma" w:hAnsi="Tahoma" w:cs="Tahoma"/>
        </w:rPr>
      </w:pPr>
      <w:r w:rsidRPr="009A3851">
        <w:rPr>
          <w:rFonts w:ascii="Tahoma" w:hAnsi="Tahoma" w:cs="Tahoma"/>
        </w:rPr>
        <w:lastRenderedPageBreak/>
        <w:t>S obzirom na raznolikost imovine u vlasništvu jedinice lokalne samouprave te brojnost portfelja, a u skladu s ciljevima financijske politike vezane za tu imovinu, daljnje upravljanje  klasifikacijskim skupinama treba temeljiti na slijedećim načelima.</w:t>
      </w:r>
    </w:p>
    <w:p w:rsidR="00D76E08" w:rsidRPr="009A3851" w:rsidRDefault="00D76E08" w:rsidP="00D76E08">
      <w:pPr>
        <w:spacing w:line="276" w:lineRule="auto"/>
        <w:jc w:val="both"/>
        <w:rPr>
          <w:rFonts w:ascii="Tahoma" w:hAnsi="Tahoma" w:cs="Tahoma"/>
        </w:rPr>
      </w:pPr>
    </w:p>
    <w:p w:rsidR="00D76E08" w:rsidRPr="009A3851" w:rsidRDefault="00D76E08" w:rsidP="00D76E08">
      <w:pPr>
        <w:spacing w:line="276" w:lineRule="auto"/>
        <w:jc w:val="both"/>
        <w:rPr>
          <w:rFonts w:ascii="Tahoma" w:hAnsi="Tahoma" w:cs="Tahoma"/>
        </w:rPr>
      </w:pPr>
      <w:r w:rsidRPr="009A3851">
        <w:rPr>
          <w:rFonts w:ascii="Tahoma" w:hAnsi="Tahoma" w:cs="Tahoma"/>
        </w:rPr>
        <w:t xml:space="preserve">Načela: </w:t>
      </w:r>
    </w:p>
    <w:p w:rsidR="00D76E08" w:rsidRPr="009A3851" w:rsidRDefault="00D76E08" w:rsidP="00D76E08">
      <w:pPr>
        <w:numPr>
          <w:ilvl w:val="0"/>
          <w:numId w:val="7"/>
        </w:numPr>
        <w:spacing w:line="276" w:lineRule="auto"/>
        <w:jc w:val="both"/>
        <w:rPr>
          <w:rFonts w:ascii="Tahoma" w:hAnsi="Tahoma" w:cs="Tahoma"/>
        </w:rPr>
      </w:pPr>
      <w:r w:rsidRPr="009A3851">
        <w:rPr>
          <w:rFonts w:ascii="Tahoma" w:hAnsi="Tahoma" w:cs="Tahoma"/>
        </w:rPr>
        <w:t>maksimalizirati učinkovitost imovine klasificirane A</w:t>
      </w:r>
    </w:p>
    <w:p w:rsidR="00D76E08" w:rsidRPr="009A3851" w:rsidRDefault="00D76E08" w:rsidP="00D76E08">
      <w:pPr>
        <w:numPr>
          <w:ilvl w:val="0"/>
          <w:numId w:val="7"/>
        </w:numPr>
        <w:spacing w:line="276" w:lineRule="auto"/>
        <w:jc w:val="both"/>
        <w:rPr>
          <w:rFonts w:ascii="Tahoma" w:hAnsi="Tahoma" w:cs="Tahoma"/>
        </w:rPr>
      </w:pPr>
      <w:r w:rsidRPr="009A3851">
        <w:rPr>
          <w:rFonts w:ascii="Tahoma" w:hAnsi="Tahoma" w:cs="Tahoma"/>
        </w:rPr>
        <w:t xml:space="preserve">minimizirati troškove zadržavajući kvalitetu imovine na zadovoljavajućoj razini za svu imovinu klasificiranu A  </w:t>
      </w:r>
    </w:p>
    <w:p w:rsidR="00D76E08" w:rsidRPr="009A3851" w:rsidRDefault="00D76E08" w:rsidP="00D76E08">
      <w:pPr>
        <w:numPr>
          <w:ilvl w:val="0"/>
          <w:numId w:val="7"/>
        </w:numPr>
        <w:spacing w:line="276" w:lineRule="auto"/>
        <w:jc w:val="both"/>
        <w:rPr>
          <w:rFonts w:ascii="Tahoma" w:hAnsi="Tahoma" w:cs="Tahoma"/>
        </w:rPr>
      </w:pPr>
      <w:r w:rsidRPr="009A3851">
        <w:rPr>
          <w:rFonts w:ascii="Tahoma" w:hAnsi="Tahoma" w:cs="Tahoma"/>
        </w:rPr>
        <w:t>identificirati, analizirati i minimizirati subvencije temeljem nepokretne imovine klasificirane B</w:t>
      </w:r>
    </w:p>
    <w:p w:rsidR="00D76E08" w:rsidRPr="009A3851" w:rsidRDefault="00D76E08" w:rsidP="00D76E08">
      <w:pPr>
        <w:numPr>
          <w:ilvl w:val="0"/>
          <w:numId w:val="7"/>
        </w:numPr>
        <w:spacing w:line="276" w:lineRule="auto"/>
        <w:jc w:val="both"/>
        <w:rPr>
          <w:rFonts w:ascii="Tahoma" w:hAnsi="Tahoma" w:cs="Tahoma"/>
        </w:rPr>
      </w:pPr>
      <w:r w:rsidRPr="009A3851">
        <w:rPr>
          <w:rFonts w:ascii="Tahoma" w:hAnsi="Tahoma" w:cs="Tahoma"/>
        </w:rPr>
        <w:t>maksimalizirati neto prihode imovine klasificirane C</w:t>
      </w:r>
    </w:p>
    <w:p w:rsidR="00D76E08" w:rsidRPr="009A3851" w:rsidRDefault="00D76E08" w:rsidP="00D76E08">
      <w:pPr>
        <w:numPr>
          <w:ilvl w:val="0"/>
          <w:numId w:val="8"/>
        </w:numPr>
        <w:spacing w:line="276" w:lineRule="auto"/>
        <w:jc w:val="both"/>
        <w:rPr>
          <w:rFonts w:ascii="Tahoma" w:hAnsi="Tahoma" w:cs="Tahoma"/>
        </w:rPr>
      </w:pPr>
      <w:r w:rsidRPr="009A3851">
        <w:rPr>
          <w:rFonts w:ascii="Tahoma" w:hAnsi="Tahoma" w:cs="Tahoma"/>
        </w:rPr>
        <w:t>primijeniti tržišne principe u upravljanju imovinom klasificiranom C</w:t>
      </w:r>
    </w:p>
    <w:p w:rsidR="00D76E08" w:rsidRPr="009A3851" w:rsidRDefault="00D76E08" w:rsidP="00D76E08">
      <w:pPr>
        <w:spacing w:line="276" w:lineRule="auto"/>
        <w:jc w:val="both"/>
        <w:rPr>
          <w:rFonts w:ascii="Tahoma" w:hAnsi="Tahoma" w:cs="Tahoma"/>
        </w:rPr>
      </w:pPr>
    </w:p>
    <w:p w:rsidR="00D76E08" w:rsidRPr="009A3851" w:rsidRDefault="00D76E08" w:rsidP="00D76E08">
      <w:pPr>
        <w:spacing w:line="276" w:lineRule="auto"/>
        <w:ind w:firstLine="708"/>
        <w:jc w:val="both"/>
        <w:rPr>
          <w:rFonts w:ascii="Tahoma" w:hAnsi="Tahoma" w:cs="Tahoma"/>
        </w:rPr>
      </w:pPr>
      <w:r w:rsidRPr="009A3851">
        <w:rPr>
          <w:rFonts w:ascii="Tahoma" w:hAnsi="Tahoma" w:cs="Tahoma"/>
        </w:rPr>
        <w:t xml:space="preserve">Da bi se ova financijska načela mogla primjenjivati potrebno je poduzeti određene aktivnosti i uvesti promjene u dosadašnjem načinu upravljanja. </w:t>
      </w:r>
    </w:p>
    <w:p w:rsidR="00D76E08" w:rsidRPr="009A3851" w:rsidRDefault="00D76E08" w:rsidP="00D76E08">
      <w:pPr>
        <w:jc w:val="both"/>
        <w:rPr>
          <w:rFonts w:ascii="Tahoma" w:hAnsi="Tahoma" w:cs="Tahoma"/>
        </w:rPr>
      </w:pPr>
    </w:p>
    <w:p w:rsidR="00D76E08" w:rsidRPr="009A3851" w:rsidRDefault="00D76E08" w:rsidP="00D76E08">
      <w:pPr>
        <w:spacing w:line="276" w:lineRule="auto"/>
        <w:jc w:val="both"/>
        <w:rPr>
          <w:rFonts w:ascii="Tahoma" w:hAnsi="Tahoma" w:cs="Tahoma"/>
        </w:rPr>
      </w:pPr>
      <w:r w:rsidRPr="009A3851">
        <w:rPr>
          <w:rFonts w:ascii="Tahoma" w:hAnsi="Tahoma" w:cs="Tahoma"/>
        </w:rPr>
        <w:t>Aktivnosti:</w:t>
      </w:r>
    </w:p>
    <w:p w:rsidR="00D76E08" w:rsidRPr="009A3851" w:rsidRDefault="00D76E08" w:rsidP="00D76E08">
      <w:pPr>
        <w:numPr>
          <w:ilvl w:val="0"/>
          <w:numId w:val="9"/>
        </w:numPr>
        <w:spacing w:line="276" w:lineRule="auto"/>
        <w:jc w:val="both"/>
        <w:rPr>
          <w:rFonts w:ascii="Tahoma" w:hAnsi="Tahoma" w:cs="Tahoma"/>
        </w:rPr>
      </w:pPr>
      <w:r w:rsidRPr="009A3851">
        <w:rPr>
          <w:rFonts w:ascii="Tahoma" w:hAnsi="Tahoma" w:cs="Tahoma"/>
        </w:rPr>
        <w:t>Izvršiti potpunu klasifikaciju svih jedinica imovine,</w:t>
      </w:r>
    </w:p>
    <w:p w:rsidR="00D76E08" w:rsidRPr="009A3851" w:rsidRDefault="00D76E08" w:rsidP="00D76E08">
      <w:pPr>
        <w:numPr>
          <w:ilvl w:val="0"/>
          <w:numId w:val="9"/>
        </w:numPr>
        <w:spacing w:line="276" w:lineRule="auto"/>
        <w:jc w:val="both"/>
        <w:rPr>
          <w:rFonts w:ascii="Tahoma" w:hAnsi="Tahoma" w:cs="Tahoma"/>
        </w:rPr>
      </w:pPr>
      <w:r w:rsidRPr="009A3851">
        <w:rPr>
          <w:rFonts w:ascii="Tahoma" w:hAnsi="Tahoma" w:cs="Tahoma"/>
        </w:rPr>
        <w:t xml:space="preserve">Kontinuirano raditi na inventuri koja nikada nije 100% dovršena (zbog stalnih promjena),  </w:t>
      </w:r>
    </w:p>
    <w:p w:rsidR="00D76E08" w:rsidRPr="009A3851" w:rsidRDefault="00D76E08" w:rsidP="00D76E08">
      <w:pPr>
        <w:numPr>
          <w:ilvl w:val="0"/>
          <w:numId w:val="9"/>
        </w:numPr>
        <w:spacing w:line="276" w:lineRule="auto"/>
        <w:jc w:val="both"/>
        <w:rPr>
          <w:rFonts w:ascii="Tahoma" w:hAnsi="Tahoma" w:cs="Tahoma"/>
        </w:rPr>
      </w:pPr>
      <w:r w:rsidRPr="009A3851">
        <w:rPr>
          <w:rFonts w:ascii="Tahoma" w:hAnsi="Tahoma" w:cs="Tahoma"/>
        </w:rPr>
        <w:t>Evidentirati statuse vlasništva jedinica imovine i funkcije nekretnine (pridržavati se metodologije i koristiti tri glavne klasifikacije A-B-C,</w:t>
      </w:r>
    </w:p>
    <w:p w:rsidR="00265B8E" w:rsidRPr="009A3851" w:rsidRDefault="00265B8E" w:rsidP="00265B8E">
      <w:pPr>
        <w:numPr>
          <w:ilvl w:val="0"/>
          <w:numId w:val="9"/>
        </w:numPr>
        <w:spacing w:line="276" w:lineRule="auto"/>
        <w:jc w:val="both"/>
        <w:rPr>
          <w:rFonts w:ascii="Tahoma" w:hAnsi="Tahoma" w:cs="Tahoma"/>
        </w:rPr>
      </w:pPr>
      <w:r w:rsidRPr="009A3851">
        <w:rPr>
          <w:rFonts w:ascii="Tahoma" w:hAnsi="Tahoma" w:cs="Tahoma"/>
        </w:rPr>
        <w:t>Uvesti obavezu korištenja periodičnih operativnih izvještaja i periodičnog praćenja operativnih troškova,</w:t>
      </w:r>
    </w:p>
    <w:p w:rsidR="00265B8E" w:rsidRPr="009A3851" w:rsidRDefault="00265B8E" w:rsidP="00265B8E">
      <w:pPr>
        <w:numPr>
          <w:ilvl w:val="0"/>
          <w:numId w:val="9"/>
        </w:numPr>
        <w:spacing w:line="276" w:lineRule="auto"/>
        <w:jc w:val="both"/>
        <w:rPr>
          <w:rFonts w:ascii="Tahoma" w:hAnsi="Tahoma" w:cs="Tahoma"/>
        </w:rPr>
      </w:pPr>
      <w:r w:rsidRPr="009A3851">
        <w:rPr>
          <w:rFonts w:ascii="Tahoma" w:hAnsi="Tahoma" w:cs="Tahoma"/>
        </w:rPr>
        <w:t>Definirati formate i vremenske dimenzije operativnih izvještaja,</w:t>
      </w:r>
    </w:p>
    <w:p w:rsidR="00265B8E" w:rsidRPr="009A3851" w:rsidRDefault="00265B8E" w:rsidP="00265B8E">
      <w:pPr>
        <w:numPr>
          <w:ilvl w:val="0"/>
          <w:numId w:val="9"/>
        </w:numPr>
        <w:spacing w:line="276" w:lineRule="auto"/>
        <w:jc w:val="both"/>
        <w:rPr>
          <w:rFonts w:ascii="Tahoma" w:hAnsi="Tahoma" w:cs="Tahoma"/>
        </w:rPr>
      </w:pPr>
      <w:r w:rsidRPr="009A3851">
        <w:rPr>
          <w:rFonts w:ascii="Tahoma" w:hAnsi="Tahoma" w:cs="Tahoma"/>
        </w:rPr>
        <w:t>Održavati sustav donošenja odluka o raspolaganju jedinicama imovine isključivo na temelju zakonskih okvira i financijskih pokazatelja, a u svrhu ostvarivanja zadanih ciljeva,</w:t>
      </w:r>
    </w:p>
    <w:p w:rsidR="00265B8E" w:rsidRPr="009A3851" w:rsidRDefault="00265B8E" w:rsidP="00265B8E">
      <w:pPr>
        <w:numPr>
          <w:ilvl w:val="0"/>
          <w:numId w:val="9"/>
        </w:numPr>
        <w:spacing w:line="276" w:lineRule="auto"/>
        <w:jc w:val="both"/>
        <w:rPr>
          <w:rFonts w:ascii="Tahoma" w:hAnsi="Tahoma" w:cs="Tahoma"/>
        </w:rPr>
      </w:pPr>
      <w:r w:rsidRPr="009A3851">
        <w:rPr>
          <w:rFonts w:ascii="Tahoma" w:hAnsi="Tahoma" w:cs="Tahoma"/>
        </w:rPr>
        <w:t>Definirati optimalne uvjete korištenja prostora klasificiranih A (m</w:t>
      </w:r>
      <w:r w:rsidRPr="009A3851">
        <w:rPr>
          <w:rFonts w:ascii="Tahoma" w:hAnsi="Tahoma" w:cs="Tahoma"/>
          <w:vertAlign w:val="superscript"/>
        </w:rPr>
        <w:t>2</w:t>
      </w:r>
      <w:r w:rsidRPr="009A3851">
        <w:rPr>
          <w:rFonts w:ascii="Tahoma" w:hAnsi="Tahoma" w:cs="Tahoma"/>
        </w:rPr>
        <w:t>/zaposleni),</w:t>
      </w:r>
    </w:p>
    <w:p w:rsidR="00265B8E" w:rsidRPr="009A3851" w:rsidRDefault="00265B8E" w:rsidP="00265B8E">
      <w:pPr>
        <w:numPr>
          <w:ilvl w:val="0"/>
          <w:numId w:val="9"/>
        </w:numPr>
        <w:spacing w:line="276" w:lineRule="auto"/>
        <w:jc w:val="both"/>
        <w:rPr>
          <w:rFonts w:ascii="Tahoma" w:hAnsi="Tahoma" w:cs="Tahoma"/>
        </w:rPr>
      </w:pPr>
      <w:r w:rsidRPr="009A3851">
        <w:rPr>
          <w:rFonts w:ascii="Tahoma" w:hAnsi="Tahoma" w:cs="Tahoma"/>
        </w:rPr>
        <w:t xml:space="preserve">Regulirati pitanja subvencioniranja korisnika gradskih nekretnina, </w:t>
      </w:r>
    </w:p>
    <w:p w:rsidR="00265B8E" w:rsidRPr="009A3851" w:rsidRDefault="00265B8E" w:rsidP="00265B8E">
      <w:pPr>
        <w:numPr>
          <w:ilvl w:val="0"/>
          <w:numId w:val="9"/>
        </w:numPr>
        <w:spacing w:line="276" w:lineRule="auto"/>
        <w:jc w:val="both"/>
        <w:rPr>
          <w:rFonts w:ascii="Tahoma" w:hAnsi="Tahoma" w:cs="Tahoma"/>
        </w:rPr>
      </w:pPr>
      <w:r w:rsidRPr="009A3851">
        <w:rPr>
          <w:rFonts w:ascii="Tahoma" w:hAnsi="Tahoma" w:cs="Tahoma"/>
        </w:rPr>
        <w:t>Izvršiti internu procjenu vrijednosti (od strane Radnog tima) jedinica imovine koje nisu knjigovodstveno evidentirane i nemaju inventurni broj te na taj način uskladiti podatke iz Registra nekretnina s Evidencijom dugotrajne imovine,</w:t>
      </w:r>
    </w:p>
    <w:p w:rsidR="00265B8E" w:rsidRPr="009A3851" w:rsidRDefault="00265B8E" w:rsidP="00265B8E">
      <w:pPr>
        <w:numPr>
          <w:ilvl w:val="0"/>
          <w:numId w:val="9"/>
        </w:numPr>
        <w:spacing w:line="276" w:lineRule="auto"/>
        <w:jc w:val="both"/>
        <w:rPr>
          <w:rFonts w:ascii="Tahoma" w:hAnsi="Tahoma" w:cs="Tahoma"/>
        </w:rPr>
      </w:pPr>
      <w:r w:rsidRPr="009A3851">
        <w:rPr>
          <w:rFonts w:ascii="Tahoma" w:hAnsi="Tahoma" w:cs="Tahoma"/>
        </w:rPr>
        <w:t>Naručiti procjenu tržišne vrijednosti nekretnina koje će biti predmet raspolaganja u slučajevima kada je to zakonom i općim aktom propisano,</w:t>
      </w:r>
    </w:p>
    <w:p w:rsidR="00265B8E" w:rsidRPr="009A3851" w:rsidRDefault="00265B8E" w:rsidP="00265B8E">
      <w:pPr>
        <w:numPr>
          <w:ilvl w:val="0"/>
          <w:numId w:val="9"/>
        </w:numPr>
        <w:spacing w:line="276" w:lineRule="auto"/>
        <w:jc w:val="both"/>
        <w:rPr>
          <w:rFonts w:ascii="Tahoma" w:hAnsi="Tahoma" w:cs="Tahoma"/>
        </w:rPr>
      </w:pPr>
      <w:r w:rsidRPr="009A3851">
        <w:rPr>
          <w:rFonts w:ascii="Tahoma" w:hAnsi="Tahoma" w:cs="Tahoma"/>
        </w:rPr>
        <w:t xml:space="preserve">Minimalna stopa kapitalizacije je 2-6%, odnosno prema tablicama iz Pravilnika o metodama procjene vrijednosti nekretnina (obiteljske kuće 2-3%; </w:t>
      </w:r>
      <w:proofErr w:type="spellStart"/>
      <w:r w:rsidRPr="009A3851">
        <w:rPr>
          <w:rFonts w:ascii="Tahoma" w:hAnsi="Tahoma" w:cs="Tahoma"/>
        </w:rPr>
        <w:t>višestambene</w:t>
      </w:r>
      <w:proofErr w:type="spellEnd"/>
      <w:r w:rsidRPr="009A3851">
        <w:rPr>
          <w:rFonts w:ascii="Tahoma" w:hAnsi="Tahoma" w:cs="Tahoma"/>
        </w:rPr>
        <w:t xml:space="preserve"> zgrade 3-5%; poslovna namjena 4,5 – 6%),</w:t>
      </w:r>
    </w:p>
    <w:p w:rsidR="00265B8E" w:rsidRPr="009A3851" w:rsidRDefault="00265B8E" w:rsidP="00265B8E">
      <w:pPr>
        <w:numPr>
          <w:ilvl w:val="0"/>
          <w:numId w:val="9"/>
        </w:numPr>
        <w:spacing w:line="276" w:lineRule="auto"/>
        <w:jc w:val="both"/>
        <w:rPr>
          <w:rFonts w:ascii="Tahoma" w:hAnsi="Tahoma" w:cs="Tahoma"/>
        </w:rPr>
      </w:pPr>
      <w:r w:rsidRPr="009A3851">
        <w:rPr>
          <w:rFonts w:ascii="Tahoma" w:hAnsi="Tahoma" w:cs="Tahoma"/>
        </w:rPr>
        <w:t>Poštivati propisani djelokrug u pogledu odlučivanja o raspolaganju i stjecanju imovine te s tim u vezi donositi adekvatne i pravno utemeljene odluke,</w:t>
      </w:r>
    </w:p>
    <w:p w:rsidR="00265B8E" w:rsidRPr="009A3851" w:rsidRDefault="00265B8E" w:rsidP="00265B8E">
      <w:pPr>
        <w:numPr>
          <w:ilvl w:val="0"/>
          <w:numId w:val="14"/>
        </w:numPr>
        <w:spacing w:line="276" w:lineRule="auto"/>
        <w:jc w:val="both"/>
        <w:rPr>
          <w:rFonts w:ascii="Tahoma" w:hAnsi="Tahoma" w:cs="Tahoma"/>
        </w:rPr>
      </w:pPr>
      <w:r w:rsidRPr="009A3851">
        <w:rPr>
          <w:rFonts w:ascii="Tahoma" w:hAnsi="Tahoma" w:cs="Tahoma"/>
        </w:rPr>
        <w:t xml:space="preserve">Poslovni prostori – nastojati uvesti tržišne zakupnine i prodati prostore koji ne ostvaruju minimalnu stopu kapitalizacije (i nema daljnjih opcija za njeno </w:t>
      </w:r>
      <w:r w:rsidRPr="009A3851">
        <w:rPr>
          <w:rFonts w:ascii="Tahoma" w:hAnsi="Tahoma" w:cs="Tahoma"/>
        </w:rPr>
        <w:lastRenderedPageBreak/>
        <w:t xml:space="preserve">povećanje) ili prodati sve što nije klasificirano kao A ili B, u oba slučaja primijeniti sustav licitacije, prema pogodnom načinu (zakup i prodaja) </w:t>
      </w:r>
    </w:p>
    <w:p w:rsidR="00265B8E" w:rsidRPr="009A3851" w:rsidRDefault="00265B8E" w:rsidP="00265B8E">
      <w:pPr>
        <w:numPr>
          <w:ilvl w:val="0"/>
          <w:numId w:val="14"/>
        </w:numPr>
        <w:spacing w:line="276" w:lineRule="auto"/>
        <w:jc w:val="both"/>
        <w:rPr>
          <w:rFonts w:ascii="Tahoma" w:hAnsi="Tahoma" w:cs="Tahoma"/>
        </w:rPr>
      </w:pPr>
      <w:r w:rsidRPr="009A3851">
        <w:rPr>
          <w:rFonts w:ascii="Tahoma" w:hAnsi="Tahoma" w:cs="Tahoma"/>
        </w:rPr>
        <w:t>Zemljište – prodati raspoložive jedinice koje nisu potrebne za budući razvoj Grada, sukladno Gradskom strateškom planu razvoja</w:t>
      </w:r>
      <w:r w:rsidRPr="009A3851">
        <w:rPr>
          <w:rStyle w:val="Referencafusnote"/>
          <w:rFonts w:ascii="Tahoma" w:hAnsi="Tahoma" w:cs="Tahoma"/>
        </w:rPr>
        <w:footnoteReference w:id="3"/>
      </w:r>
      <w:r w:rsidRPr="009A3851">
        <w:rPr>
          <w:rFonts w:ascii="Tahoma" w:hAnsi="Tahoma" w:cs="Tahoma"/>
        </w:rPr>
        <w:t>, putem javnog natječaja i drugih zakonskih oblika nadmetanja.</w:t>
      </w:r>
    </w:p>
    <w:p w:rsidR="00265B8E" w:rsidRPr="009A3851" w:rsidRDefault="00265B8E" w:rsidP="00265B8E">
      <w:pPr>
        <w:numPr>
          <w:ilvl w:val="0"/>
          <w:numId w:val="14"/>
        </w:numPr>
        <w:spacing w:line="276" w:lineRule="auto"/>
        <w:jc w:val="both"/>
        <w:rPr>
          <w:rFonts w:ascii="Tahoma" w:hAnsi="Tahoma" w:cs="Tahoma"/>
        </w:rPr>
      </w:pPr>
      <w:r w:rsidRPr="009A3851">
        <w:rPr>
          <w:rFonts w:ascii="Tahoma" w:hAnsi="Tahoma" w:cs="Tahoma"/>
        </w:rPr>
        <w:t xml:space="preserve">Trgovačka društva – Grad će osnivati ili učestvovati u osnivanju samo trgovačkih društava koja obavljaju djelatnosti iz osnovnih funkcija Grada. </w:t>
      </w:r>
    </w:p>
    <w:p w:rsidR="00265B8E" w:rsidRPr="009A3851" w:rsidRDefault="00265B8E" w:rsidP="00265B8E">
      <w:pPr>
        <w:numPr>
          <w:ilvl w:val="0"/>
          <w:numId w:val="14"/>
        </w:numPr>
        <w:tabs>
          <w:tab w:val="left" w:pos="360"/>
        </w:tabs>
        <w:spacing w:line="276" w:lineRule="auto"/>
        <w:jc w:val="both"/>
        <w:rPr>
          <w:rFonts w:ascii="Tahoma" w:hAnsi="Tahoma" w:cs="Tahoma"/>
        </w:rPr>
      </w:pPr>
      <w:r w:rsidRPr="009A3851">
        <w:rPr>
          <w:rFonts w:ascii="Tahoma" w:hAnsi="Tahoma" w:cs="Tahoma"/>
        </w:rPr>
        <w:t xml:space="preserve">Donijeti odgovarajuće provedbene akte, odluke i procedure. </w:t>
      </w:r>
    </w:p>
    <w:p w:rsidR="00D76E08" w:rsidRPr="009A3851" w:rsidRDefault="00D76E08" w:rsidP="00D76E08">
      <w:pPr>
        <w:ind w:left="720"/>
        <w:jc w:val="both"/>
        <w:rPr>
          <w:rFonts w:ascii="Tahoma" w:hAnsi="Tahoma" w:cs="Tahoma"/>
        </w:rPr>
      </w:pPr>
    </w:p>
    <w:p w:rsidR="00D76E08" w:rsidRPr="009A3851" w:rsidRDefault="00D76E08" w:rsidP="00D76E08">
      <w:pPr>
        <w:ind w:left="720"/>
        <w:jc w:val="both"/>
        <w:rPr>
          <w:rFonts w:ascii="Tahoma" w:hAnsi="Tahoma" w:cs="Tahoma"/>
        </w:rPr>
      </w:pPr>
    </w:p>
    <w:p w:rsidR="00D76E08" w:rsidRPr="009A3851" w:rsidRDefault="00D76E08" w:rsidP="00D76E08">
      <w:pPr>
        <w:pStyle w:val="Naslov2"/>
        <w:rPr>
          <w:rFonts w:ascii="Tahoma" w:hAnsi="Tahoma" w:cs="Tahoma"/>
          <w:sz w:val="32"/>
          <w:szCs w:val="32"/>
        </w:rPr>
      </w:pPr>
      <w:bookmarkStart w:id="19" w:name="_Toc160197438"/>
      <w:bookmarkStart w:id="20" w:name="_Toc535696869"/>
      <w:r w:rsidRPr="009A3851">
        <w:rPr>
          <w:rFonts w:ascii="Tahoma" w:hAnsi="Tahoma" w:cs="Tahoma"/>
          <w:sz w:val="32"/>
          <w:szCs w:val="32"/>
        </w:rPr>
        <w:t>4.2.</w:t>
      </w:r>
      <w:r w:rsidRPr="009A3851">
        <w:rPr>
          <w:rFonts w:ascii="Tahoma" w:hAnsi="Tahoma" w:cs="Tahoma"/>
          <w:sz w:val="32"/>
          <w:szCs w:val="32"/>
        </w:rPr>
        <w:tab/>
        <w:t>Načela utroška prihoda imovine</w:t>
      </w:r>
      <w:bookmarkEnd w:id="19"/>
      <w:bookmarkEnd w:id="20"/>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 xml:space="preserve">Prihodi od imovine obuhvaćaju prihode od prodaje, zakupa, najma, prava služnosti, prava građenja i naknade štete s osnove osiguranja. Zakonom o proračunu (NN 87/08, 136/12 i 15/15) određuje da se sredstva od prodaje i zamjene nefinancijske dugotrajne imovine jedinica lokalne samouprave i od nadoknade štete s osnove osiguranja, koriste samo za održavanje ili kupnju nefinancijske imovine jedinica lokalne i područne (regionalne) samouprave. U skladu s tom odredbom neto prihode od imovine </w:t>
      </w:r>
      <w:r w:rsidR="007600CD" w:rsidRPr="009A3851">
        <w:rPr>
          <w:rFonts w:ascii="Tahoma" w:hAnsi="Tahoma" w:cs="Tahoma"/>
        </w:rPr>
        <w:t>treba</w:t>
      </w:r>
      <w:r w:rsidRPr="009A3851">
        <w:rPr>
          <w:rFonts w:ascii="Tahoma" w:hAnsi="Tahoma" w:cs="Tahoma"/>
        </w:rPr>
        <w:t xml:space="preserve"> ulagati u projekte poput kupovine novih jedinica imovine</w:t>
      </w:r>
      <w:r w:rsidR="007600CD" w:rsidRPr="009A3851">
        <w:rPr>
          <w:rFonts w:ascii="Tahoma" w:hAnsi="Tahoma" w:cs="Tahoma"/>
        </w:rPr>
        <w:t xml:space="preserve">, izgradnje, rekonstrukcije i </w:t>
      </w:r>
      <w:r w:rsidRPr="009A3851">
        <w:rPr>
          <w:rFonts w:ascii="Tahoma" w:hAnsi="Tahoma" w:cs="Tahoma"/>
        </w:rPr>
        <w:t>održavanja postojećih radi poboljšanja kvalitete imovine s ciljem kvalitetnijih usluga za građane. U koje će se projekte kapitalnih investicija ulagati, određivat će se u skladu s planom i prioritetima kapitalnih investicija te načelima ove Strategije upravljanja imovinom.</w:t>
      </w:r>
    </w:p>
    <w:p w:rsidR="00D76E08" w:rsidRPr="009A3851" w:rsidRDefault="00D76E08" w:rsidP="00D76E08">
      <w:pPr>
        <w:spacing w:line="276" w:lineRule="auto"/>
        <w:jc w:val="both"/>
        <w:rPr>
          <w:rFonts w:ascii="Tahoma" w:hAnsi="Tahoma" w:cs="Tahoma"/>
        </w:rPr>
      </w:pPr>
    </w:p>
    <w:p w:rsidR="00D76E08" w:rsidRPr="009A3851" w:rsidRDefault="00D76E08" w:rsidP="00D76E08">
      <w:pPr>
        <w:spacing w:line="276" w:lineRule="auto"/>
        <w:jc w:val="both"/>
        <w:rPr>
          <w:rFonts w:ascii="Tahoma" w:hAnsi="Tahoma" w:cs="Tahoma"/>
        </w:rPr>
      </w:pPr>
      <w:r w:rsidRPr="009A3851">
        <w:rPr>
          <w:rFonts w:ascii="Tahoma" w:hAnsi="Tahoma" w:cs="Tahoma"/>
        </w:rPr>
        <w:t xml:space="preserve">Načela: </w:t>
      </w:r>
    </w:p>
    <w:p w:rsidR="00D76E08" w:rsidRPr="009A3851" w:rsidRDefault="00D76E08" w:rsidP="00D76E08">
      <w:pPr>
        <w:numPr>
          <w:ilvl w:val="0"/>
          <w:numId w:val="10"/>
        </w:numPr>
        <w:spacing w:line="276" w:lineRule="auto"/>
        <w:jc w:val="both"/>
        <w:rPr>
          <w:rFonts w:ascii="Tahoma" w:hAnsi="Tahoma" w:cs="Tahoma"/>
        </w:rPr>
      </w:pPr>
      <w:r w:rsidRPr="009A3851">
        <w:rPr>
          <w:rFonts w:ascii="Tahoma" w:hAnsi="Tahoma" w:cs="Tahoma"/>
        </w:rPr>
        <w:t xml:space="preserve">Neto prihode od prodaje nepokretne imovine ulagati u projekte kapitalnog investiranja, održavanja postojećih ili kupovinu novih jedinica imovine. </w:t>
      </w:r>
    </w:p>
    <w:p w:rsidR="00D76E08" w:rsidRPr="009A3851" w:rsidRDefault="00D76E08" w:rsidP="00D76E08">
      <w:pPr>
        <w:numPr>
          <w:ilvl w:val="0"/>
          <w:numId w:val="10"/>
        </w:numPr>
        <w:spacing w:line="276" w:lineRule="auto"/>
        <w:jc w:val="both"/>
        <w:rPr>
          <w:rFonts w:ascii="Tahoma" w:hAnsi="Tahoma" w:cs="Tahoma"/>
        </w:rPr>
      </w:pPr>
      <w:r w:rsidRPr="009A3851">
        <w:rPr>
          <w:rFonts w:ascii="Tahoma" w:hAnsi="Tahoma" w:cs="Tahoma"/>
        </w:rPr>
        <w:t xml:space="preserve">Prihode od korištenja imovine ulagati u upravljanje, operativno održavanje i kupovinu novih jedinica imovine. </w:t>
      </w:r>
    </w:p>
    <w:p w:rsidR="00D76E08" w:rsidRPr="009A3851" w:rsidRDefault="00D76E08" w:rsidP="00D76E08">
      <w:pPr>
        <w:spacing w:line="276" w:lineRule="auto"/>
        <w:jc w:val="both"/>
        <w:rPr>
          <w:rFonts w:ascii="Tahoma" w:hAnsi="Tahoma" w:cs="Tahoma"/>
        </w:rPr>
      </w:pPr>
    </w:p>
    <w:p w:rsidR="00D76E08" w:rsidRPr="009A3851" w:rsidRDefault="00D76E08" w:rsidP="00D76E08">
      <w:pPr>
        <w:spacing w:line="276" w:lineRule="auto"/>
        <w:jc w:val="both"/>
        <w:rPr>
          <w:rFonts w:ascii="Tahoma" w:hAnsi="Tahoma" w:cs="Tahoma"/>
        </w:rPr>
      </w:pPr>
      <w:r w:rsidRPr="009A3851">
        <w:rPr>
          <w:rFonts w:ascii="Tahoma" w:hAnsi="Tahoma" w:cs="Tahoma"/>
        </w:rPr>
        <w:t>Aktivnosti:</w:t>
      </w:r>
    </w:p>
    <w:p w:rsidR="00D76E08" w:rsidRPr="009A3851" w:rsidRDefault="00D76E08" w:rsidP="00D76E08">
      <w:pPr>
        <w:numPr>
          <w:ilvl w:val="0"/>
          <w:numId w:val="11"/>
        </w:numPr>
        <w:spacing w:line="276" w:lineRule="auto"/>
        <w:jc w:val="both"/>
        <w:rPr>
          <w:rFonts w:ascii="Tahoma" w:hAnsi="Tahoma" w:cs="Tahoma"/>
        </w:rPr>
      </w:pPr>
      <w:r w:rsidRPr="009A3851">
        <w:rPr>
          <w:rFonts w:ascii="Tahoma" w:hAnsi="Tahoma" w:cs="Tahoma"/>
        </w:rPr>
        <w:t xml:space="preserve">Pri izradi Proračuna </w:t>
      </w:r>
      <w:r w:rsidR="005E3349" w:rsidRPr="009A3851">
        <w:rPr>
          <w:rFonts w:ascii="Tahoma" w:hAnsi="Tahoma" w:cs="Tahoma"/>
        </w:rPr>
        <w:t>Grada</w:t>
      </w:r>
      <w:r w:rsidRPr="009A3851">
        <w:rPr>
          <w:rFonts w:ascii="Tahoma" w:hAnsi="Tahoma" w:cs="Tahoma"/>
        </w:rPr>
        <w:t xml:space="preserve"> uvažavati ova načela i sukladno njima planirati.</w:t>
      </w:r>
    </w:p>
    <w:p w:rsidR="00D76E08" w:rsidRPr="009A3851" w:rsidRDefault="00D76E08" w:rsidP="00D76E08">
      <w:pPr>
        <w:jc w:val="both"/>
        <w:rPr>
          <w:rFonts w:ascii="Tahoma" w:hAnsi="Tahoma" w:cs="Tahoma"/>
        </w:rPr>
      </w:pPr>
    </w:p>
    <w:p w:rsidR="00D76E08" w:rsidRPr="009A3851" w:rsidRDefault="00D76E08" w:rsidP="00D76E08">
      <w:pPr>
        <w:jc w:val="both"/>
        <w:rPr>
          <w:rFonts w:ascii="Tahoma" w:hAnsi="Tahoma" w:cs="Tahoma"/>
          <w:b/>
        </w:rPr>
      </w:pPr>
    </w:p>
    <w:p w:rsidR="00D76E08" w:rsidRPr="009A3851" w:rsidRDefault="00D76E08" w:rsidP="00D76E08">
      <w:pPr>
        <w:pStyle w:val="Naslov2"/>
        <w:rPr>
          <w:rFonts w:ascii="Tahoma" w:hAnsi="Tahoma" w:cs="Tahoma"/>
          <w:sz w:val="32"/>
          <w:szCs w:val="32"/>
        </w:rPr>
      </w:pPr>
      <w:bookmarkStart w:id="21" w:name="_Toc160197439"/>
      <w:bookmarkStart w:id="22" w:name="_Toc535696870"/>
      <w:r w:rsidRPr="009A3851">
        <w:rPr>
          <w:rFonts w:ascii="Tahoma" w:hAnsi="Tahoma" w:cs="Tahoma"/>
          <w:sz w:val="32"/>
          <w:szCs w:val="32"/>
        </w:rPr>
        <w:t>4.3.</w:t>
      </w:r>
      <w:r w:rsidRPr="009A3851">
        <w:rPr>
          <w:rFonts w:ascii="Tahoma" w:hAnsi="Tahoma" w:cs="Tahoma"/>
          <w:sz w:val="32"/>
          <w:szCs w:val="32"/>
        </w:rPr>
        <w:tab/>
        <w:t xml:space="preserve">Načela budućih odnosa s </w:t>
      </w:r>
      <w:r w:rsidR="00265B8E" w:rsidRPr="009A3851">
        <w:rPr>
          <w:rFonts w:ascii="Tahoma" w:hAnsi="Tahoma" w:cs="Tahoma"/>
          <w:sz w:val="32"/>
          <w:szCs w:val="32"/>
        </w:rPr>
        <w:t>g</w:t>
      </w:r>
      <w:r w:rsidR="005E3349" w:rsidRPr="009A3851">
        <w:rPr>
          <w:rFonts w:ascii="Tahoma" w:hAnsi="Tahoma" w:cs="Tahoma"/>
          <w:sz w:val="32"/>
          <w:szCs w:val="32"/>
        </w:rPr>
        <w:t>radskim</w:t>
      </w:r>
      <w:r w:rsidRPr="009A3851">
        <w:rPr>
          <w:rFonts w:ascii="Tahoma" w:hAnsi="Tahoma" w:cs="Tahoma"/>
          <w:sz w:val="32"/>
          <w:szCs w:val="32"/>
        </w:rPr>
        <w:t xml:space="preserve"> </w:t>
      </w:r>
      <w:r w:rsidR="00265B8E" w:rsidRPr="009A3851">
        <w:rPr>
          <w:rFonts w:ascii="Tahoma" w:hAnsi="Tahoma" w:cs="Tahoma"/>
          <w:sz w:val="32"/>
          <w:szCs w:val="32"/>
        </w:rPr>
        <w:t xml:space="preserve">trgovačkim društvima </w:t>
      </w:r>
      <w:r w:rsidRPr="009A3851">
        <w:rPr>
          <w:rFonts w:ascii="Tahoma" w:hAnsi="Tahoma" w:cs="Tahoma"/>
          <w:sz w:val="32"/>
          <w:szCs w:val="32"/>
        </w:rPr>
        <w:t>i ustanovama</w:t>
      </w:r>
      <w:bookmarkEnd w:id="21"/>
      <w:bookmarkEnd w:id="22"/>
    </w:p>
    <w:p w:rsidR="00D76E08" w:rsidRPr="009A3851" w:rsidRDefault="00D76E08" w:rsidP="00D76E08">
      <w:pPr>
        <w:jc w:val="both"/>
        <w:rPr>
          <w:rFonts w:ascii="Tahoma" w:hAnsi="Tahoma" w:cs="Tahoma"/>
        </w:rPr>
      </w:pPr>
    </w:p>
    <w:p w:rsidR="00265B8E" w:rsidRPr="009A3851" w:rsidRDefault="00265B8E" w:rsidP="00265B8E">
      <w:pPr>
        <w:spacing w:line="276" w:lineRule="auto"/>
        <w:ind w:firstLine="708"/>
        <w:jc w:val="both"/>
        <w:rPr>
          <w:rFonts w:ascii="Tahoma" w:hAnsi="Tahoma" w:cs="Tahoma"/>
        </w:rPr>
      </w:pPr>
      <w:bookmarkStart w:id="23" w:name="_Toc160197440"/>
      <w:r w:rsidRPr="009A3851">
        <w:rPr>
          <w:rFonts w:ascii="Tahoma" w:hAnsi="Tahoma" w:cs="Tahoma"/>
        </w:rPr>
        <w:t>Grad Slatina obuhvaća</w:t>
      </w:r>
      <w:r w:rsidR="007600CD" w:rsidRPr="009A3851">
        <w:rPr>
          <w:rFonts w:ascii="Tahoma" w:hAnsi="Tahoma" w:cs="Tahoma"/>
        </w:rPr>
        <w:t xml:space="preserve"> ?</w:t>
      </w:r>
      <w:r w:rsidRPr="009A3851">
        <w:rPr>
          <w:rFonts w:ascii="Tahoma" w:hAnsi="Tahoma" w:cs="Tahoma"/>
        </w:rPr>
        <w:t xml:space="preserve"> ustanove: Pučko otvoreno učilište, Dječji vrtić „Zeko“, Glazbena škola Milka Kelemena</w:t>
      </w:r>
      <w:r w:rsidRPr="009A3851">
        <w:rPr>
          <w:rFonts w:ascii="Tahoma" w:hAnsi="Tahoma" w:cs="Tahoma"/>
          <w:i/>
        </w:rPr>
        <w:t xml:space="preserve">, </w:t>
      </w:r>
      <w:r w:rsidRPr="009A3851">
        <w:rPr>
          <w:rFonts w:ascii="Tahoma" w:hAnsi="Tahoma" w:cs="Tahoma"/>
        </w:rPr>
        <w:t xml:space="preserve">Zavičajni muzej Slatina, Gradska knjižnica i čitaonica </w:t>
      </w:r>
      <w:r w:rsidRPr="009A3851">
        <w:rPr>
          <w:rFonts w:ascii="Tahoma" w:hAnsi="Tahoma" w:cs="Tahoma"/>
        </w:rPr>
        <w:lastRenderedPageBreak/>
        <w:t xml:space="preserve">Slatina, Javna vatrogasna postrojba Slatina, Gradska razvojna agencija Slatine i Turistička zajednica Grada Slatine, te trgovačka društva: </w:t>
      </w:r>
      <w:proofErr w:type="spellStart"/>
      <w:r w:rsidRPr="009A3851">
        <w:rPr>
          <w:rFonts w:ascii="Tahoma" w:hAnsi="Tahoma" w:cs="Tahoma"/>
        </w:rPr>
        <w:t>Komrad</w:t>
      </w:r>
      <w:proofErr w:type="spellEnd"/>
      <w:r w:rsidRPr="009A3851">
        <w:rPr>
          <w:rFonts w:ascii="Tahoma" w:hAnsi="Tahoma" w:cs="Tahoma"/>
        </w:rPr>
        <w:t xml:space="preserve"> d.o.o. Slatina kao većinski vlasnik, Slatina KOM d.o.o. Slatina i Slatinski informativni centar d.o.o. kao jedini vlasnik.  </w:t>
      </w:r>
    </w:p>
    <w:p w:rsidR="00265B8E" w:rsidRPr="009A3851" w:rsidRDefault="00265B8E" w:rsidP="00265B8E">
      <w:pPr>
        <w:ind w:firstLine="708"/>
        <w:rPr>
          <w:rFonts w:ascii="Tahoma" w:hAnsi="Tahoma" w:cs="Tahoma"/>
        </w:rPr>
      </w:pPr>
    </w:p>
    <w:p w:rsidR="00265B8E" w:rsidRPr="009A3851" w:rsidRDefault="00265B8E" w:rsidP="00265B8E">
      <w:pPr>
        <w:jc w:val="both"/>
        <w:rPr>
          <w:rFonts w:ascii="Tahoma" w:hAnsi="Tahoma" w:cs="Tahoma"/>
        </w:rPr>
      </w:pPr>
      <w:r w:rsidRPr="009A3851">
        <w:rPr>
          <w:rFonts w:ascii="Tahoma" w:hAnsi="Tahoma" w:cs="Tahoma"/>
        </w:rPr>
        <w:t>Načela:</w:t>
      </w:r>
    </w:p>
    <w:p w:rsidR="00265B8E" w:rsidRPr="009A3851" w:rsidRDefault="00265B8E" w:rsidP="00265B8E">
      <w:pPr>
        <w:numPr>
          <w:ilvl w:val="0"/>
          <w:numId w:val="11"/>
        </w:numPr>
        <w:jc w:val="both"/>
        <w:rPr>
          <w:rFonts w:ascii="Tahoma" w:hAnsi="Tahoma" w:cs="Tahoma"/>
        </w:rPr>
      </w:pPr>
      <w:r w:rsidRPr="009A3851">
        <w:rPr>
          <w:rFonts w:ascii="Tahoma" w:hAnsi="Tahoma" w:cs="Tahoma"/>
        </w:rPr>
        <w:t>Grad ne treba preuzimati dodatne ili nove vlasničke udjele u trgovačkim društvima ili ustanovama čije djelatnosti nisu vezane uz podršku ispun</w:t>
      </w:r>
      <w:r w:rsidR="004A4503" w:rsidRPr="009A3851">
        <w:rPr>
          <w:rFonts w:ascii="Tahoma" w:hAnsi="Tahoma" w:cs="Tahoma"/>
        </w:rPr>
        <w:t>javanja osnovnih funkcija Grada.</w:t>
      </w:r>
    </w:p>
    <w:p w:rsidR="004A4503" w:rsidRPr="009A3851" w:rsidRDefault="00DC666E" w:rsidP="00265B8E">
      <w:pPr>
        <w:numPr>
          <w:ilvl w:val="0"/>
          <w:numId w:val="11"/>
        </w:numPr>
        <w:jc w:val="both"/>
        <w:rPr>
          <w:rFonts w:ascii="Tahoma" w:hAnsi="Tahoma" w:cs="Tahoma"/>
        </w:rPr>
      </w:pPr>
      <w:r w:rsidRPr="009A3851">
        <w:rPr>
          <w:rFonts w:ascii="Tahoma" w:hAnsi="Tahoma" w:cs="Tahoma"/>
        </w:rPr>
        <w:t>O</w:t>
      </w:r>
      <w:r w:rsidR="004A4503" w:rsidRPr="009A3851">
        <w:rPr>
          <w:rFonts w:ascii="Tahoma" w:hAnsi="Tahoma" w:cs="Tahoma"/>
        </w:rPr>
        <w:t>snivanj</w:t>
      </w:r>
      <w:r w:rsidR="000A2955" w:rsidRPr="009A3851">
        <w:rPr>
          <w:rFonts w:ascii="Tahoma" w:hAnsi="Tahoma" w:cs="Tahoma"/>
        </w:rPr>
        <w:t>e</w:t>
      </w:r>
      <w:r w:rsidR="004A4503" w:rsidRPr="009A3851">
        <w:rPr>
          <w:rFonts w:ascii="Tahoma" w:hAnsi="Tahoma" w:cs="Tahoma"/>
        </w:rPr>
        <w:t xml:space="preserve"> novih ustanova ili trgovačkih društava </w:t>
      </w:r>
      <w:r w:rsidR="000A2955" w:rsidRPr="009A3851">
        <w:rPr>
          <w:rFonts w:ascii="Tahoma" w:hAnsi="Tahoma" w:cs="Tahoma"/>
        </w:rPr>
        <w:t xml:space="preserve">ili proširenje djelatnosti postojećih </w:t>
      </w:r>
      <w:r w:rsidR="004A4503" w:rsidRPr="009A3851">
        <w:rPr>
          <w:rFonts w:ascii="Tahoma" w:hAnsi="Tahoma" w:cs="Tahoma"/>
        </w:rPr>
        <w:t xml:space="preserve">za ispunjavanje osnovnih funkcija Grada </w:t>
      </w:r>
      <w:r w:rsidR="000A2955" w:rsidRPr="009A3851">
        <w:rPr>
          <w:rFonts w:ascii="Tahoma" w:hAnsi="Tahoma" w:cs="Tahoma"/>
        </w:rPr>
        <w:t xml:space="preserve">radi </w:t>
      </w:r>
      <w:r w:rsidR="004A4503" w:rsidRPr="009A3851">
        <w:rPr>
          <w:rFonts w:ascii="Tahoma" w:hAnsi="Tahoma" w:cs="Tahoma"/>
        </w:rPr>
        <w:t xml:space="preserve">upravljanja </w:t>
      </w:r>
      <w:r w:rsidR="000A2955" w:rsidRPr="009A3851">
        <w:rPr>
          <w:rFonts w:ascii="Tahoma" w:hAnsi="Tahoma" w:cs="Tahoma"/>
        </w:rPr>
        <w:t>projektima  /nekretninama/ realiz</w:t>
      </w:r>
      <w:r w:rsidRPr="009A3851">
        <w:rPr>
          <w:rFonts w:ascii="Tahoma" w:hAnsi="Tahoma" w:cs="Tahoma"/>
        </w:rPr>
        <w:t>iranim korištenjem EU sredstava bazirati na elementima održivosti te socijalno i gospodarskog razvoja Grada Slatine.</w:t>
      </w:r>
    </w:p>
    <w:p w:rsidR="004A4503" w:rsidRPr="009A3851" w:rsidRDefault="004A4503" w:rsidP="004A4503">
      <w:pPr>
        <w:ind w:left="720"/>
        <w:jc w:val="both"/>
        <w:rPr>
          <w:rFonts w:ascii="Tahoma" w:hAnsi="Tahoma" w:cs="Tahoma"/>
        </w:rPr>
      </w:pPr>
    </w:p>
    <w:p w:rsidR="00265B8E" w:rsidRPr="009A3851" w:rsidRDefault="00265B8E" w:rsidP="00265B8E">
      <w:pPr>
        <w:jc w:val="both"/>
        <w:rPr>
          <w:rFonts w:ascii="Tahoma" w:hAnsi="Tahoma" w:cs="Tahoma"/>
          <w:highlight w:val="yellow"/>
        </w:rPr>
      </w:pPr>
    </w:p>
    <w:p w:rsidR="00265B8E" w:rsidRPr="009A3851" w:rsidRDefault="00265B8E" w:rsidP="00265B8E">
      <w:pPr>
        <w:jc w:val="both"/>
        <w:rPr>
          <w:rFonts w:ascii="Tahoma" w:hAnsi="Tahoma" w:cs="Tahoma"/>
        </w:rPr>
      </w:pPr>
      <w:r w:rsidRPr="009A3851">
        <w:rPr>
          <w:rFonts w:ascii="Tahoma" w:hAnsi="Tahoma" w:cs="Tahoma"/>
        </w:rPr>
        <w:t>Aktivnosti:</w:t>
      </w:r>
    </w:p>
    <w:p w:rsidR="00265B8E" w:rsidRPr="009A3851" w:rsidRDefault="00265B8E" w:rsidP="00265B8E">
      <w:pPr>
        <w:numPr>
          <w:ilvl w:val="0"/>
          <w:numId w:val="11"/>
        </w:numPr>
        <w:jc w:val="both"/>
        <w:rPr>
          <w:rFonts w:ascii="Tahoma" w:hAnsi="Tahoma" w:cs="Tahoma"/>
        </w:rPr>
      </w:pPr>
      <w:r w:rsidRPr="009A3851">
        <w:rPr>
          <w:rFonts w:ascii="Tahoma" w:hAnsi="Tahoma" w:cs="Tahoma"/>
        </w:rPr>
        <w:t>Identificirati trgovačka društva ili ustanove u potpunom ili djelomičnom vlasništvu Grada, a čije djelatnosti nisu usko vezane uz podršku ispunjavanja osnovnih funkcija Grada.</w:t>
      </w:r>
    </w:p>
    <w:p w:rsidR="00265B8E" w:rsidRPr="009A3851" w:rsidRDefault="00265B8E" w:rsidP="00265B8E">
      <w:pPr>
        <w:numPr>
          <w:ilvl w:val="0"/>
          <w:numId w:val="11"/>
        </w:numPr>
        <w:jc w:val="both"/>
        <w:rPr>
          <w:rFonts w:ascii="Tahoma" w:hAnsi="Tahoma" w:cs="Tahoma"/>
        </w:rPr>
      </w:pPr>
      <w:r w:rsidRPr="009A3851">
        <w:rPr>
          <w:rFonts w:ascii="Tahoma" w:hAnsi="Tahoma" w:cs="Tahoma"/>
        </w:rPr>
        <w:t xml:space="preserve">Revidirati sve ugovorne dokumente koji uređuju međusobne prava i obaveze između Grada i trgovačkih društava ili ustanova. </w:t>
      </w:r>
    </w:p>
    <w:p w:rsidR="00265B8E" w:rsidRPr="009A3851" w:rsidRDefault="00265B8E" w:rsidP="00265B8E">
      <w:pPr>
        <w:numPr>
          <w:ilvl w:val="0"/>
          <w:numId w:val="11"/>
        </w:numPr>
        <w:jc w:val="both"/>
        <w:rPr>
          <w:rFonts w:ascii="Tahoma" w:hAnsi="Tahoma" w:cs="Tahoma"/>
          <w:b/>
        </w:rPr>
      </w:pPr>
      <w:r w:rsidRPr="009A3851">
        <w:rPr>
          <w:rFonts w:ascii="Tahoma" w:hAnsi="Tahoma" w:cs="Tahoma"/>
        </w:rPr>
        <w:t>sklapati ugovore o međusobnoj suradnji, s jasno definiranim pravima i obavezama obiju strana</w:t>
      </w:r>
    </w:p>
    <w:p w:rsidR="00265B8E" w:rsidRPr="009A3851" w:rsidRDefault="00265B8E" w:rsidP="00265B8E">
      <w:pPr>
        <w:numPr>
          <w:ilvl w:val="0"/>
          <w:numId w:val="11"/>
        </w:numPr>
        <w:jc w:val="both"/>
        <w:rPr>
          <w:rFonts w:ascii="Tahoma" w:hAnsi="Tahoma" w:cs="Tahoma"/>
          <w:b/>
        </w:rPr>
      </w:pPr>
      <w:r w:rsidRPr="009A3851">
        <w:rPr>
          <w:rFonts w:ascii="Tahoma" w:hAnsi="Tahoma" w:cs="Tahoma"/>
        </w:rPr>
        <w:t xml:space="preserve">Prodati dionice stečene kao </w:t>
      </w:r>
      <w:proofErr w:type="spellStart"/>
      <w:r w:rsidRPr="009A3851">
        <w:rPr>
          <w:rFonts w:ascii="Tahoma" w:hAnsi="Tahoma" w:cs="Tahoma"/>
        </w:rPr>
        <w:t>ošasn</w:t>
      </w:r>
      <w:r w:rsidR="004A4503" w:rsidRPr="009A3851">
        <w:rPr>
          <w:rFonts w:ascii="Tahoma" w:hAnsi="Tahoma" w:cs="Tahoma"/>
        </w:rPr>
        <w:t>u</w:t>
      </w:r>
      <w:proofErr w:type="spellEnd"/>
      <w:r w:rsidR="004A4503" w:rsidRPr="009A3851">
        <w:rPr>
          <w:rFonts w:ascii="Tahoma" w:hAnsi="Tahoma" w:cs="Tahoma"/>
        </w:rPr>
        <w:t xml:space="preserve"> imovinu</w:t>
      </w:r>
      <w:r w:rsidRPr="009A3851">
        <w:rPr>
          <w:rFonts w:ascii="Tahoma" w:hAnsi="Tahoma" w:cs="Tahoma"/>
        </w:rPr>
        <w:t>.</w:t>
      </w:r>
    </w:p>
    <w:p w:rsidR="00D76E08" w:rsidRPr="003A20FF" w:rsidRDefault="00D76E08" w:rsidP="00D76E08">
      <w:pPr>
        <w:pStyle w:val="Naslov1"/>
        <w:rPr>
          <w:rFonts w:ascii="Tahoma" w:hAnsi="Tahoma" w:cs="Tahoma"/>
          <w:sz w:val="36"/>
          <w:szCs w:val="36"/>
        </w:rPr>
      </w:pPr>
      <w:r w:rsidRPr="009A3851">
        <w:rPr>
          <w:sz w:val="24"/>
          <w:szCs w:val="24"/>
        </w:rPr>
        <w:br w:type="page"/>
      </w:r>
      <w:bookmarkStart w:id="24" w:name="_Toc535696871"/>
      <w:r w:rsidRPr="003A20FF">
        <w:rPr>
          <w:rFonts w:ascii="Tahoma" w:hAnsi="Tahoma" w:cs="Tahoma"/>
          <w:sz w:val="36"/>
          <w:szCs w:val="36"/>
        </w:rPr>
        <w:lastRenderedPageBreak/>
        <w:t>5. Upravljanje portfeljima</w:t>
      </w:r>
      <w:bookmarkEnd w:id="23"/>
      <w:bookmarkEnd w:id="24"/>
    </w:p>
    <w:p w:rsidR="00D76E08" w:rsidRPr="009A3851" w:rsidRDefault="00D76E08" w:rsidP="00D76E08">
      <w:pPr>
        <w:jc w:val="both"/>
        <w:rPr>
          <w:rFonts w:ascii="Tahoma" w:hAnsi="Tahoma" w:cs="Tahoma"/>
        </w:rPr>
      </w:pPr>
    </w:p>
    <w:p w:rsidR="006D1CA1" w:rsidRPr="009A3851" w:rsidRDefault="00D76E08" w:rsidP="00265B8E">
      <w:pPr>
        <w:spacing w:line="276" w:lineRule="auto"/>
        <w:jc w:val="both"/>
        <w:rPr>
          <w:rFonts w:ascii="Tahoma" w:hAnsi="Tahoma" w:cs="Tahoma"/>
        </w:rPr>
      </w:pPr>
      <w:r w:rsidRPr="009A3851">
        <w:rPr>
          <w:rFonts w:ascii="Tahoma" w:hAnsi="Tahoma" w:cs="Tahoma"/>
        </w:rPr>
        <w:tab/>
      </w:r>
      <w:r w:rsidR="00265B8E" w:rsidRPr="009A3851">
        <w:rPr>
          <w:rFonts w:ascii="Tahoma" w:hAnsi="Tahoma" w:cs="Tahoma"/>
        </w:rPr>
        <w:t>Od ukupno 12 prepoznatih portfelja, u nastavku se daju smjernice za prioritetne portfelje</w:t>
      </w:r>
      <w:r w:rsidR="00C51A48" w:rsidRPr="009A3851">
        <w:rPr>
          <w:rFonts w:ascii="Tahoma" w:hAnsi="Tahoma" w:cs="Tahoma"/>
        </w:rPr>
        <w:t xml:space="preserve">: </w:t>
      </w:r>
      <w:r w:rsidR="00265B8E" w:rsidRPr="009A3851">
        <w:rPr>
          <w:rFonts w:ascii="Tahoma" w:hAnsi="Tahoma" w:cs="Tahoma"/>
        </w:rPr>
        <w:t xml:space="preserve"> Stanovi, Poslovni prostori, Zemljišta i Komunalna</w:t>
      </w:r>
      <w:r w:rsidR="006D1CA1" w:rsidRPr="009A3851">
        <w:rPr>
          <w:rFonts w:ascii="Tahoma" w:hAnsi="Tahoma" w:cs="Tahoma"/>
        </w:rPr>
        <w:t xml:space="preserve"> infrastruktura.  Na navedene portfelje stavlja se</w:t>
      </w:r>
      <w:r w:rsidR="00265B8E" w:rsidRPr="009A3851">
        <w:rPr>
          <w:rFonts w:ascii="Tahoma" w:hAnsi="Tahoma" w:cs="Tahoma"/>
        </w:rPr>
        <w:t xml:space="preserve"> naglasak i posve</w:t>
      </w:r>
      <w:r w:rsidR="006D1CA1" w:rsidRPr="009A3851">
        <w:rPr>
          <w:rFonts w:ascii="Tahoma" w:hAnsi="Tahoma" w:cs="Tahoma"/>
        </w:rPr>
        <w:t xml:space="preserve">ćuje im se </w:t>
      </w:r>
      <w:r w:rsidR="00265B8E" w:rsidRPr="009A3851">
        <w:rPr>
          <w:rFonts w:ascii="Tahoma" w:hAnsi="Tahoma" w:cs="Tahoma"/>
        </w:rPr>
        <w:t xml:space="preserve">najviše pažnje, </w:t>
      </w:r>
      <w:r w:rsidR="006D1CA1" w:rsidRPr="009A3851">
        <w:rPr>
          <w:rFonts w:ascii="Tahoma" w:hAnsi="Tahoma" w:cs="Tahoma"/>
        </w:rPr>
        <w:t xml:space="preserve">jer su najzastupljeniji u imovini, </w:t>
      </w:r>
      <w:r w:rsidR="00265B8E" w:rsidRPr="009A3851">
        <w:rPr>
          <w:rFonts w:ascii="Tahoma" w:hAnsi="Tahoma" w:cs="Tahoma"/>
        </w:rPr>
        <w:t xml:space="preserve">međutim, zbog cjelovitosti pristupa, u Strategiji upravljanja imovinom obrađeni su i ostali portfelji, bez razine </w:t>
      </w:r>
      <w:proofErr w:type="spellStart"/>
      <w:r w:rsidR="00265B8E" w:rsidRPr="009A3851">
        <w:rPr>
          <w:rFonts w:ascii="Tahoma" w:hAnsi="Tahoma" w:cs="Tahoma"/>
        </w:rPr>
        <w:t>podportfelja</w:t>
      </w:r>
      <w:proofErr w:type="spellEnd"/>
      <w:r w:rsidR="00265B8E" w:rsidRPr="009A3851">
        <w:rPr>
          <w:rFonts w:ascii="Tahoma" w:hAnsi="Tahoma" w:cs="Tahoma"/>
        </w:rPr>
        <w:t xml:space="preserve">. </w:t>
      </w:r>
    </w:p>
    <w:p w:rsidR="00D76E08" w:rsidRPr="009A3851" w:rsidRDefault="00265B8E" w:rsidP="00265B8E">
      <w:pPr>
        <w:spacing w:line="276" w:lineRule="auto"/>
        <w:jc w:val="both"/>
        <w:rPr>
          <w:rFonts w:ascii="Tahoma" w:hAnsi="Tahoma" w:cs="Tahoma"/>
        </w:rPr>
      </w:pPr>
      <w:r w:rsidRPr="009A3851">
        <w:rPr>
          <w:rFonts w:ascii="Tahoma" w:hAnsi="Tahoma" w:cs="Tahoma"/>
        </w:rPr>
        <w:t xml:space="preserve">Za svaki portfelj su navedene strateške mjere koje je potrebno provesti i njihovi očekivani rezultati, dok će se aktivnosti predviđene za ostvarivanje strateških mjera precizirati  </w:t>
      </w:r>
      <w:r w:rsidR="006D1CA1" w:rsidRPr="009A3851">
        <w:rPr>
          <w:rFonts w:ascii="Tahoma" w:hAnsi="Tahoma" w:cs="Tahoma"/>
        </w:rPr>
        <w:t xml:space="preserve">svake godine u </w:t>
      </w:r>
      <w:r w:rsidRPr="009A3851">
        <w:rPr>
          <w:rFonts w:ascii="Tahoma" w:hAnsi="Tahoma" w:cs="Tahoma"/>
        </w:rPr>
        <w:t>Godišnjem planu upravljanja imovinom Grada.</w:t>
      </w:r>
    </w:p>
    <w:p w:rsidR="00D76E08" w:rsidRPr="009A3851" w:rsidRDefault="00D76E08" w:rsidP="00D76E08">
      <w:pPr>
        <w:jc w:val="both"/>
        <w:rPr>
          <w:rFonts w:ascii="Tahoma" w:hAnsi="Tahoma" w:cs="Tahoma"/>
        </w:rPr>
      </w:pPr>
    </w:p>
    <w:p w:rsidR="00D76E08" w:rsidRPr="009A3851" w:rsidRDefault="00D76E08" w:rsidP="00D76E08">
      <w:pPr>
        <w:jc w:val="both"/>
        <w:rPr>
          <w:rFonts w:ascii="Tahoma" w:hAnsi="Tahoma" w:cs="Tahoma"/>
        </w:rPr>
      </w:pPr>
    </w:p>
    <w:p w:rsidR="00D76E08" w:rsidRPr="009A3851" w:rsidRDefault="00D76E08" w:rsidP="00D76E08">
      <w:pPr>
        <w:pStyle w:val="Naslov2"/>
        <w:rPr>
          <w:rFonts w:ascii="Tahoma" w:hAnsi="Tahoma" w:cs="Tahoma"/>
          <w:sz w:val="32"/>
          <w:szCs w:val="32"/>
        </w:rPr>
      </w:pPr>
      <w:bookmarkStart w:id="25" w:name="_Toc160197442"/>
      <w:bookmarkStart w:id="26" w:name="_Toc535696872"/>
      <w:r w:rsidRPr="009A3851">
        <w:rPr>
          <w:rFonts w:ascii="Tahoma" w:hAnsi="Tahoma" w:cs="Tahoma"/>
          <w:sz w:val="32"/>
          <w:szCs w:val="32"/>
        </w:rPr>
        <w:t xml:space="preserve">5.1. </w:t>
      </w:r>
      <w:bookmarkEnd w:id="25"/>
      <w:r w:rsidRPr="009A3851">
        <w:rPr>
          <w:rFonts w:ascii="Tahoma" w:hAnsi="Tahoma" w:cs="Tahoma"/>
          <w:sz w:val="32"/>
          <w:szCs w:val="32"/>
        </w:rPr>
        <w:t>Stanovi</w:t>
      </w:r>
      <w:bookmarkEnd w:id="26"/>
    </w:p>
    <w:p w:rsidR="00265B8E" w:rsidRPr="009A3851" w:rsidRDefault="005662DB" w:rsidP="00265B8E">
      <w:pPr>
        <w:spacing w:line="276" w:lineRule="auto"/>
        <w:ind w:firstLine="708"/>
        <w:jc w:val="both"/>
        <w:rPr>
          <w:rFonts w:ascii="Tahoma" w:hAnsi="Tahoma" w:cs="Tahoma"/>
        </w:rPr>
      </w:pPr>
      <w:bookmarkStart w:id="27" w:name="_Toc160197454"/>
      <w:r>
        <w:rPr>
          <w:rFonts w:ascii="Tahoma" w:hAnsi="Tahoma" w:cs="Tahoma"/>
        </w:rPr>
        <w:t>Grad Slatina trenutno ima u vlasništvu 19</w:t>
      </w:r>
      <w:r w:rsidR="00265B8E" w:rsidRPr="009A3851">
        <w:rPr>
          <w:rFonts w:ascii="Tahoma" w:hAnsi="Tahoma" w:cs="Tahoma"/>
        </w:rPr>
        <w:t xml:space="preserve"> stambenih objekata (kuća i stanova, u daljnjem tekst: stanovi). </w:t>
      </w: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 xml:space="preserve">Određeni broj stanova Grad je stekao kao </w:t>
      </w:r>
      <w:proofErr w:type="spellStart"/>
      <w:r w:rsidRPr="009A3851">
        <w:rPr>
          <w:rFonts w:ascii="Tahoma" w:hAnsi="Tahoma" w:cs="Tahoma"/>
        </w:rPr>
        <w:t>ošasnu</w:t>
      </w:r>
      <w:proofErr w:type="spellEnd"/>
      <w:r w:rsidRPr="009A3851">
        <w:rPr>
          <w:rFonts w:ascii="Tahoma" w:hAnsi="Tahoma" w:cs="Tahoma"/>
        </w:rPr>
        <w:t xml:space="preserve"> imovinu tj. imovinu koja je temeljem rješenja javnog bilježnika, a sukladno članku 6. </w:t>
      </w:r>
      <w:r w:rsidRPr="005662DB">
        <w:rPr>
          <w:rFonts w:ascii="Tahoma" w:hAnsi="Tahoma" w:cs="Tahoma"/>
          <w:i/>
        </w:rPr>
        <w:t>Zakona o nasljeđivanju</w:t>
      </w:r>
      <w:r w:rsidRPr="009A3851">
        <w:rPr>
          <w:rFonts w:ascii="Tahoma" w:hAnsi="Tahoma" w:cs="Tahoma"/>
        </w:rPr>
        <w:t xml:space="preserve"> (NN br. </w:t>
      </w:r>
      <w:hyperlink r:id="rId9" w:history="1">
        <w:r w:rsidRPr="009A3851">
          <w:rPr>
            <w:rFonts w:ascii="Tahoma" w:hAnsi="Tahoma" w:cs="Tahoma"/>
          </w:rPr>
          <w:t>48/03</w:t>
        </w:r>
      </w:hyperlink>
      <w:r w:rsidRPr="009A3851">
        <w:rPr>
          <w:rFonts w:ascii="Tahoma" w:hAnsi="Tahoma" w:cs="Tahoma"/>
        </w:rPr>
        <w:t>, </w:t>
      </w:r>
      <w:hyperlink r:id="rId10" w:history="1">
        <w:r w:rsidRPr="009A3851">
          <w:rPr>
            <w:rFonts w:ascii="Tahoma" w:hAnsi="Tahoma" w:cs="Tahoma"/>
          </w:rPr>
          <w:t>163/03</w:t>
        </w:r>
      </w:hyperlink>
      <w:r w:rsidRPr="009A3851">
        <w:rPr>
          <w:rFonts w:ascii="Tahoma" w:hAnsi="Tahoma" w:cs="Tahoma"/>
        </w:rPr>
        <w:t>, </w:t>
      </w:r>
      <w:hyperlink r:id="rId11" w:history="1">
        <w:r w:rsidRPr="009A3851">
          <w:rPr>
            <w:rFonts w:ascii="Tahoma" w:hAnsi="Tahoma" w:cs="Tahoma"/>
          </w:rPr>
          <w:t>35/05</w:t>
        </w:r>
      </w:hyperlink>
      <w:r w:rsidRPr="009A3851">
        <w:rPr>
          <w:rFonts w:ascii="Tahoma" w:hAnsi="Tahoma" w:cs="Tahoma"/>
        </w:rPr>
        <w:t>, </w:t>
      </w:r>
      <w:hyperlink r:id="rId12" w:history="1">
        <w:r w:rsidRPr="009A3851">
          <w:rPr>
            <w:rFonts w:ascii="Tahoma" w:hAnsi="Tahoma" w:cs="Tahoma"/>
          </w:rPr>
          <w:t>127/13</w:t>
        </w:r>
      </w:hyperlink>
      <w:r w:rsidRPr="009A3851">
        <w:rPr>
          <w:rFonts w:ascii="Tahoma" w:hAnsi="Tahoma" w:cs="Tahoma"/>
        </w:rPr>
        <w:t>, </w:t>
      </w:r>
      <w:hyperlink r:id="rId13" w:history="1">
        <w:r w:rsidRPr="009A3851">
          <w:rPr>
            <w:rFonts w:ascii="Tahoma" w:hAnsi="Tahoma" w:cs="Tahoma"/>
          </w:rPr>
          <w:t>33/15</w:t>
        </w:r>
      </w:hyperlink>
      <w:r w:rsidRPr="009A3851">
        <w:rPr>
          <w:rFonts w:ascii="Tahoma" w:hAnsi="Tahoma" w:cs="Tahoma"/>
        </w:rPr>
        <w:t>), prešla u vlasništvo Grada, s obzirom da ostavitelj nije imao nasljednika.</w:t>
      </w:r>
    </w:p>
    <w:p w:rsidR="00ED707A" w:rsidRPr="009A3851" w:rsidRDefault="00ED707A" w:rsidP="00265B8E">
      <w:pPr>
        <w:spacing w:line="276" w:lineRule="auto"/>
        <w:ind w:firstLine="708"/>
        <w:jc w:val="both"/>
        <w:rPr>
          <w:rFonts w:ascii="Tahoma" w:hAnsi="Tahoma" w:cs="Tahoma"/>
          <w:b/>
        </w:rPr>
      </w:pPr>
    </w:p>
    <w:p w:rsidR="00265B8E" w:rsidRPr="009A3851" w:rsidRDefault="005662DB" w:rsidP="00265B8E">
      <w:pPr>
        <w:spacing w:line="276" w:lineRule="auto"/>
        <w:jc w:val="both"/>
        <w:rPr>
          <w:rFonts w:ascii="Tahoma" w:hAnsi="Tahoma" w:cs="Tahoma"/>
          <w:u w:val="single"/>
        </w:rPr>
      </w:pPr>
      <w:r>
        <w:rPr>
          <w:rFonts w:ascii="Tahoma" w:hAnsi="Tahoma" w:cs="Tahoma"/>
          <w:u w:val="single"/>
        </w:rPr>
        <w:t>SMJERNICE</w:t>
      </w:r>
      <w:r w:rsidR="00ED707A" w:rsidRPr="009A3851">
        <w:rPr>
          <w:rFonts w:ascii="Tahoma" w:hAnsi="Tahoma" w:cs="Tahoma"/>
          <w:u w:val="single"/>
        </w:rPr>
        <w:t xml:space="preserve"> UPRAVLJANJA STANOVIMA</w:t>
      </w:r>
    </w:p>
    <w:p w:rsidR="008D530F" w:rsidRPr="009A3851" w:rsidRDefault="008D530F" w:rsidP="008D530F">
      <w:pPr>
        <w:ind w:firstLine="708"/>
        <w:jc w:val="both"/>
        <w:rPr>
          <w:rFonts w:ascii="Tahoma" w:hAnsi="Tahoma" w:cs="Tahoma"/>
        </w:rPr>
      </w:pPr>
      <w:r w:rsidRPr="009A3851">
        <w:rPr>
          <w:rFonts w:ascii="Tahoma" w:hAnsi="Tahoma" w:cs="Tahoma"/>
        </w:rPr>
        <w:t>Upra</w:t>
      </w:r>
      <w:r w:rsidR="00306333">
        <w:rPr>
          <w:rFonts w:ascii="Tahoma" w:hAnsi="Tahoma" w:cs="Tahoma"/>
        </w:rPr>
        <w:t>vni odjel nadležan za imovinsko</w:t>
      </w:r>
      <w:r w:rsidRPr="009A3851">
        <w:rPr>
          <w:rFonts w:ascii="Tahoma" w:hAnsi="Tahoma" w:cs="Tahoma"/>
        </w:rPr>
        <w:t>pravne odnose vodi evidenciju svih stambenih objekata u vlasništvu Grada  i aktualnih ugovora o njihovoj kupoprodaji i najmu, a Upravni odjel nadležan za financije i računovodstvo prati financijsku provedbu ugovora.</w:t>
      </w:r>
    </w:p>
    <w:p w:rsidR="008D530F" w:rsidRPr="009A3851" w:rsidRDefault="008D530F" w:rsidP="008D530F">
      <w:pPr>
        <w:ind w:firstLine="708"/>
        <w:jc w:val="both"/>
        <w:rPr>
          <w:rFonts w:ascii="Tahoma" w:hAnsi="Tahoma" w:cs="Tahoma"/>
        </w:rPr>
      </w:pPr>
      <w:r w:rsidRPr="009A3851">
        <w:rPr>
          <w:rFonts w:ascii="Tahoma" w:hAnsi="Tahoma" w:cs="Tahoma"/>
        </w:rPr>
        <w:t>Stambeni objekti Grada pretežno se nalaze u režimu zaštićenog najma, što je rezultat nastojanja Grada da aktivno sudjeluje u zaštiti socijalno ugroženih građana.</w:t>
      </w:r>
    </w:p>
    <w:p w:rsidR="008D530F" w:rsidRPr="009A3851" w:rsidRDefault="008D530F" w:rsidP="008D530F">
      <w:pPr>
        <w:ind w:firstLine="708"/>
        <w:jc w:val="both"/>
        <w:rPr>
          <w:rFonts w:ascii="Tahoma" w:hAnsi="Tahoma" w:cs="Tahoma"/>
        </w:rPr>
      </w:pPr>
      <w:r w:rsidRPr="009A3851">
        <w:rPr>
          <w:rFonts w:ascii="Tahoma" w:hAnsi="Tahoma" w:cs="Tahoma"/>
        </w:rPr>
        <w:t xml:space="preserve">Godišnje, odnosno po potrebi, obavljaju se pregledi stanja gradskih stanova i kuća te razgovori s upraviteljima zgrada, s ciljem utvrđivanja stanja u kojemu se kuće/stanovi nalaze i  razine njihova održavanja od strane najmoprimaca. </w:t>
      </w:r>
    </w:p>
    <w:p w:rsidR="008D530F" w:rsidRPr="009A3851" w:rsidRDefault="008D530F" w:rsidP="008D530F">
      <w:pPr>
        <w:ind w:firstLine="708"/>
        <w:jc w:val="both"/>
        <w:rPr>
          <w:rFonts w:ascii="Tahoma" w:hAnsi="Tahoma" w:cs="Tahoma"/>
        </w:rPr>
      </w:pPr>
      <w:r w:rsidRPr="009A3851">
        <w:rPr>
          <w:rFonts w:ascii="Tahoma" w:hAnsi="Tahoma" w:cs="Tahoma"/>
        </w:rPr>
        <w:t xml:space="preserve">Grad može voditi postupke naplate potraživanja s osnove neplaćenih najamnina, kao i sudske postupke radi raskida ugovora, </w:t>
      </w:r>
      <w:proofErr w:type="spellStart"/>
      <w:r w:rsidRPr="009A3851">
        <w:rPr>
          <w:rFonts w:ascii="Tahoma" w:hAnsi="Tahoma" w:cs="Tahoma"/>
        </w:rPr>
        <w:t>ispražnjenja</w:t>
      </w:r>
      <w:proofErr w:type="spellEnd"/>
      <w:r w:rsidRPr="009A3851">
        <w:rPr>
          <w:rFonts w:ascii="Tahoma" w:hAnsi="Tahoma" w:cs="Tahoma"/>
        </w:rPr>
        <w:t xml:space="preserve"> i predaje u posjed kuće/stana.</w:t>
      </w:r>
    </w:p>
    <w:p w:rsidR="008D530F" w:rsidRPr="009A3851" w:rsidRDefault="008D530F" w:rsidP="008D530F">
      <w:pPr>
        <w:ind w:firstLine="708"/>
        <w:jc w:val="both"/>
        <w:rPr>
          <w:rFonts w:ascii="Tahoma" w:hAnsi="Tahoma" w:cs="Tahoma"/>
        </w:rPr>
      </w:pPr>
      <w:r w:rsidRPr="009A3851">
        <w:rPr>
          <w:rFonts w:ascii="Tahoma" w:hAnsi="Tahoma" w:cs="Tahoma"/>
        </w:rPr>
        <w:t xml:space="preserve">Za svaki slobodan stan, </w:t>
      </w:r>
      <w:proofErr w:type="spellStart"/>
      <w:r w:rsidRPr="009A3851">
        <w:rPr>
          <w:rFonts w:ascii="Tahoma" w:hAnsi="Tahoma" w:cs="Tahoma"/>
        </w:rPr>
        <w:t>odosno</w:t>
      </w:r>
      <w:proofErr w:type="spellEnd"/>
      <w:r w:rsidRPr="009A3851">
        <w:rPr>
          <w:rFonts w:ascii="Tahoma" w:hAnsi="Tahoma" w:cs="Tahoma"/>
        </w:rPr>
        <w:t xml:space="preserve"> kuću, koji/a na odgovarajući način ispunjava stambene uvjete, raspisat će se natječaj za najam, ili će se iskoristiti za hitno zbrinjavanje obitelji teškog socijalnog statusa.</w:t>
      </w:r>
    </w:p>
    <w:p w:rsidR="008D530F" w:rsidRPr="009A3851" w:rsidRDefault="008D530F" w:rsidP="008D530F">
      <w:pPr>
        <w:ind w:firstLine="708"/>
        <w:jc w:val="both"/>
        <w:rPr>
          <w:rFonts w:ascii="Tahoma" w:hAnsi="Tahoma" w:cs="Tahoma"/>
        </w:rPr>
      </w:pPr>
      <w:r w:rsidRPr="009A3851">
        <w:rPr>
          <w:rFonts w:ascii="Tahoma" w:hAnsi="Tahoma" w:cs="Tahoma"/>
        </w:rPr>
        <w:t xml:space="preserve">Ugovornim stranama će se, na njihov zahtjev, omogućiti konačna jednokratna otplata kupljenog stana (umjesto dotadašnje obročne otplate), što će se regulirati </w:t>
      </w:r>
      <w:r w:rsidR="00306333">
        <w:rPr>
          <w:rFonts w:ascii="Tahoma" w:hAnsi="Tahoma" w:cs="Tahoma"/>
        </w:rPr>
        <w:t xml:space="preserve">pisanim sporazumom ili </w:t>
      </w:r>
      <w:r w:rsidRPr="009A3851">
        <w:rPr>
          <w:rFonts w:ascii="Tahoma" w:hAnsi="Tahoma" w:cs="Tahoma"/>
        </w:rPr>
        <w:t>aneksom ugovora.</w:t>
      </w:r>
    </w:p>
    <w:p w:rsidR="008D530F" w:rsidRPr="009A3851" w:rsidRDefault="00306333" w:rsidP="008D530F">
      <w:pPr>
        <w:ind w:firstLine="708"/>
        <w:rPr>
          <w:rFonts w:ascii="Tahoma" w:hAnsi="Tahoma" w:cs="Tahoma"/>
        </w:rPr>
      </w:pPr>
      <w:r>
        <w:rPr>
          <w:rFonts w:ascii="Tahoma" w:hAnsi="Tahoma" w:cs="Tahoma"/>
        </w:rPr>
        <w:t>Ukoliko g</w:t>
      </w:r>
      <w:r w:rsidR="008D530F" w:rsidRPr="009A3851">
        <w:rPr>
          <w:rFonts w:ascii="Tahoma" w:hAnsi="Tahoma" w:cs="Tahoma"/>
        </w:rPr>
        <w:t>radonačelnik</w:t>
      </w:r>
      <w:r w:rsidR="000C378E" w:rsidRPr="009A3851">
        <w:rPr>
          <w:rFonts w:ascii="Tahoma" w:hAnsi="Tahoma" w:cs="Tahoma"/>
        </w:rPr>
        <w:t xml:space="preserve"> /Gradsko vijeće </w:t>
      </w:r>
      <w:r w:rsidR="008D530F" w:rsidRPr="009A3851">
        <w:rPr>
          <w:rFonts w:ascii="Tahoma" w:hAnsi="Tahoma" w:cs="Tahoma"/>
        </w:rPr>
        <w:t>donese odluku o prodaji određene kuće/stana koji nisu u najmu, raspisat će se javni natječaj za prodaju te nekretnine.</w:t>
      </w:r>
    </w:p>
    <w:p w:rsidR="008D530F" w:rsidRPr="009A3851" w:rsidRDefault="008D530F" w:rsidP="008D530F">
      <w:pPr>
        <w:ind w:firstLine="708"/>
        <w:rPr>
          <w:rFonts w:ascii="Tahoma" w:hAnsi="Tahoma" w:cs="Tahoma"/>
          <w:u w:val="single"/>
        </w:rPr>
      </w:pPr>
    </w:p>
    <w:p w:rsidR="000211EA" w:rsidRPr="009A3851" w:rsidRDefault="000211EA" w:rsidP="00265B8E">
      <w:pPr>
        <w:spacing w:line="276" w:lineRule="auto"/>
        <w:jc w:val="both"/>
        <w:rPr>
          <w:rFonts w:ascii="Tahoma" w:hAnsi="Tahoma" w:cs="Tahoma"/>
          <w:b/>
        </w:rPr>
      </w:pPr>
    </w:p>
    <w:p w:rsidR="00ED707A" w:rsidRPr="009A3851" w:rsidRDefault="00ED707A" w:rsidP="00265B8E">
      <w:pPr>
        <w:spacing w:line="276" w:lineRule="auto"/>
        <w:jc w:val="both"/>
        <w:rPr>
          <w:rFonts w:ascii="Tahoma" w:hAnsi="Tahoma" w:cs="Tahoma"/>
          <w:u w:val="single"/>
        </w:rPr>
      </w:pPr>
      <w:r w:rsidRPr="009A3851">
        <w:rPr>
          <w:rFonts w:ascii="Tahoma" w:hAnsi="Tahoma" w:cs="Tahoma"/>
          <w:u w:val="single"/>
        </w:rPr>
        <w:t xml:space="preserve">STRATEŠKE MJERE UPRAVLJANJA STANOVIMA </w:t>
      </w:r>
    </w:p>
    <w:p w:rsidR="0084732E" w:rsidRPr="009A3851" w:rsidRDefault="0084732E" w:rsidP="00265B8E">
      <w:pPr>
        <w:spacing w:line="276" w:lineRule="auto"/>
        <w:jc w:val="both"/>
        <w:rPr>
          <w:rFonts w:ascii="Tahoma" w:hAnsi="Tahoma" w:cs="Tahoma"/>
          <w:b/>
        </w:rPr>
      </w:pPr>
    </w:p>
    <w:tbl>
      <w:tblPr>
        <w:tblStyle w:val="Reetkatablice"/>
        <w:tblW w:w="0" w:type="auto"/>
        <w:tblLook w:val="04A0" w:firstRow="1" w:lastRow="0" w:firstColumn="1" w:lastColumn="0" w:noHBand="0" w:noVBand="1"/>
      </w:tblPr>
      <w:tblGrid>
        <w:gridCol w:w="817"/>
        <w:gridCol w:w="4678"/>
        <w:gridCol w:w="3791"/>
      </w:tblGrid>
      <w:tr w:rsidR="009A3851" w:rsidRPr="009A3851" w:rsidTr="00EE62B3">
        <w:tc>
          <w:tcPr>
            <w:tcW w:w="817" w:type="dxa"/>
            <w:shd w:val="clear" w:color="auto" w:fill="F2F2F2" w:themeFill="background1" w:themeFillShade="F2"/>
          </w:tcPr>
          <w:p w:rsidR="0084732E" w:rsidRPr="009A3851" w:rsidRDefault="0084732E" w:rsidP="00265B8E">
            <w:pPr>
              <w:spacing w:line="276" w:lineRule="auto"/>
              <w:jc w:val="both"/>
              <w:rPr>
                <w:rFonts w:ascii="Tahoma" w:hAnsi="Tahoma" w:cs="Tahoma"/>
              </w:rPr>
            </w:pPr>
            <w:r w:rsidRPr="009A3851">
              <w:rPr>
                <w:rFonts w:ascii="Tahoma" w:hAnsi="Tahoma" w:cs="Tahoma"/>
              </w:rPr>
              <w:t>Red. broj</w:t>
            </w:r>
          </w:p>
        </w:tc>
        <w:tc>
          <w:tcPr>
            <w:tcW w:w="4678" w:type="dxa"/>
            <w:shd w:val="clear" w:color="auto" w:fill="F2F2F2" w:themeFill="background1" w:themeFillShade="F2"/>
          </w:tcPr>
          <w:p w:rsidR="0084732E" w:rsidRPr="009A3851" w:rsidRDefault="00EE62B3" w:rsidP="00265B8E">
            <w:pPr>
              <w:spacing w:line="276" w:lineRule="auto"/>
              <w:jc w:val="both"/>
              <w:rPr>
                <w:rFonts w:ascii="Tahoma" w:hAnsi="Tahoma" w:cs="Tahoma"/>
              </w:rPr>
            </w:pPr>
            <w:r>
              <w:rPr>
                <w:rFonts w:ascii="Tahoma" w:hAnsi="Tahoma" w:cs="Tahoma"/>
              </w:rPr>
              <w:t>Strateške mjere</w:t>
            </w:r>
          </w:p>
        </w:tc>
        <w:tc>
          <w:tcPr>
            <w:tcW w:w="3791" w:type="dxa"/>
            <w:shd w:val="clear" w:color="auto" w:fill="F2F2F2" w:themeFill="background1" w:themeFillShade="F2"/>
          </w:tcPr>
          <w:p w:rsidR="0084732E" w:rsidRPr="009A3851" w:rsidRDefault="0084732E" w:rsidP="00265B8E">
            <w:pPr>
              <w:spacing w:line="276" w:lineRule="auto"/>
              <w:jc w:val="both"/>
              <w:rPr>
                <w:rFonts w:ascii="Tahoma" w:hAnsi="Tahoma" w:cs="Tahoma"/>
              </w:rPr>
            </w:pPr>
            <w:r w:rsidRPr="009A3851">
              <w:rPr>
                <w:rFonts w:ascii="Tahoma" w:hAnsi="Tahoma" w:cs="Tahoma"/>
              </w:rPr>
              <w:t>Očekivani rezultati</w:t>
            </w:r>
          </w:p>
        </w:tc>
      </w:tr>
      <w:tr w:rsidR="009A3851" w:rsidRPr="009A3851" w:rsidTr="0084732E">
        <w:tc>
          <w:tcPr>
            <w:tcW w:w="817" w:type="dxa"/>
          </w:tcPr>
          <w:p w:rsidR="0084732E" w:rsidRPr="009A3851" w:rsidRDefault="0084732E" w:rsidP="00265B8E">
            <w:pPr>
              <w:spacing w:line="276" w:lineRule="auto"/>
              <w:jc w:val="both"/>
              <w:rPr>
                <w:rFonts w:ascii="Tahoma" w:hAnsi="Tahoma" w:cs="Tahoma"/>
                <w:sz w:val="22"/>
                <w:szCs w:val="22"/>
              </w:rPr>
            </w:pPr>
            <w:r w:rsidRPr="009A3851">
              <w:rPr>
                <w:rFonts w:ascii="Tahoma" w:hAnsi="Tahoma" w:cs="Tahoma"/>
                <w:sz w:val="22"/>
                <w:szCs w:val="22"/>
              </w:rPr>
              <w:t>1.</w:t>
            </w:r>
          </w:p>
        </w:tc>
        <w:tc>
          <w:tcPr>
            <w:tcW w:w="4678" w:type="dxa"/>
          </w:tcPr>
          <w:p w:rsidR="0084732E" w:rsidRPr="009A3851" w:rsidRDefault="0084732E" w:rsidP="00265B8E">
            <w:pPr>
              <w:spacing w:line="276" w:lineRule="auto"/>
              <w:jc w:val="both"/>
              <w:rPr>
                <w:rFonts w:ascii="Tahoma" w:hAnsi="Tahoma" w:cs="Tahoma"/>
                <w:b/>
                <w:sz w:val="22"/>
                <w:szCs w:val="22"/>
              </w:rPr>
            </w:pPr>
            <w:r w:rsidRPr="009A3851">
              <w:rPr>
                <w:rFonts w:ascii="Tahoma" w:hAnsi="Tahoma" w:cs="Tahoma"/>
                <w:sz w:val="22"/>
                <w:szCs w:val="22"/>
              </w:rPr>
              <w:t>Revizija statusa najmoprimaca</w:t>
            </w:r>
          </w:p>
        </w:tc>
        <w:tc>
          <w:tcPr>
            <w:tcW w:w="3791" w:type="dxa"/>
          </w:tcPr>
          <w:p w:rsidR="0084732E" w:rsidRPr="009A3851" w:rsidRDefault="0084732E" w:rsidP="0084732E">
            <w:pPr>
              <w:tabs>
                <w:tab w:val="left" w:pos="540"/>
                <w:tab w:val="left" w:pos="900"/>
              </w:tabs>
              <w:spacing w:line="276" w:lineRule="auto"/>
              <w:jc w:val="both"/>
              <w:rPr>
                <w:rFonts w:ascii="Tahoma" w:hAnsi="Tahoma" w:cs="Tahoma"/>
                <w:sz w:val="22"/>
                <w:szCs w:val="22"/>
              </w:rPr>
            </w:pPr>
            <w:r w:rsidRPr="009A3851">
              <w:rPr>
                <w:rFonts w:ascii="Tahoma" w:hAnsi="Tahoma" w:cs="Tahoma"/>
                <w:sz w:val="22"/>
                <w:szCs w:val="22"/>
              </w:rPr>
              <w:t>-ažurirana</w:t>
            </w:r>
            <w:r w:rsidR="00923AC0" w:rsidRPr="009A3851">
              <w:rPr>
                <w:rFonts w:ascii="Tahoma" w:hAnsi="Tahoma" w:cs="Tahoma"/>
                <w:sz w:val="22"/>
                <w:szCs w:val="22"/>
              </w:rPr>
              <w:t xml:space="preserve"> </w:t>
            </w:r>
            <w:r w:rsidRPr="009A3851">
              <w:rPr>
                <w:rFonts w:ascii="Tahoma" w:hAnsi="Tahoma" w:cs="Tahoma"/>
                <w:sz w:val="22"/>
                <w:szCs w:val="22"/>
              </w:rPr>
              <w:t>evidencij</w:t>
            </w:r>
            <w:r w:rsidR="00923AC0" w:rsidRPr="009A3851">
              <w:rPr>
                <w:rFonts w:ascii="Tahoma" w:hAnsi="Tahoma" w:cs="Tahoma"/>
                <w:sz w:val="22"/>
                <w:szCs w:val="22"/>
              </w:rPr>
              <w:t>e najmoprimaca</w:t>
            </w:r>
            <w:r w:rsidRPr="009A3851">
              <w:rPr>
                <w:rFonts w:ascii="Tahoma" w:hAnsi="Tahoma" w:cs="Tahoma"/>
                <w:sz w:val="22"/>
                <w:szCs w:val="22"/>
              </w:rPr>
              <w:t xml:space="preserve"> </w:t>
            </w:r>
          </w:p>
          <w:p w:rsidR="0084732E" w:rsidRPr="009A3851" w:rsidRDefault="0084732E" w:rsidP="0084732E">
            <w:pPr>
              <w:tabs>
                <w:tab w:val="left" w:pos="540"/>
                <w:tab w:val="left" w:pos="900"/>
              </w:tabs>
              <w:spacing w:line="276" w:lineRule="auto"/>
              <w:jc w:val="both"/>
              <w:rPr>
                <w:rFonts w:ascii="Tahoma" w:hAnsi="Tahoma" w:cs="Tahoma"/>
                <w:sz w:val="22"/>
                <w:szCs w:val="22"/>
              </w:rPr>
            </w:pPr>
            <w:r w:rsidRPr="009A3851">
              <w:rPr>
                <w:rFonts w:ascii="Tahoma" w:hAnsi="Tahoma" w:cs="Tahoma"/>
                <w:sz w:val="22"/>
                <w:szCs w:val="22"/>
              </w:rPr>
              <w:t>-sklopljeni ugovor o najmu sa svakim korisnikom stana</w:t>
            </w:r>
          </w:p>
          <w:p w:rsidR="0084732E" w:rsidRPr="009A3851" w:rsidRDefault="0084732E" w:rsidP="0084732E">
            <w:pPr>
              <w:tabs>
                <w:tab w:val="left" w:pos="540"/>
                <w:tab w:val="left" w:pos="900"/>
              </w:tabs>
              <w:spacing w:line="276" w:lineRule="auto"/>
              <w:jc w:val="both"/>
              <w:rPr>
                <w:rFonts w:ascii="Tahoma" w:hAnsi="Tahoma" w:cs="Tahoma"/>
                <w:sz w:val="22"/>
                <w:szCs w:val="22"/>
              </w:rPr>
            </w:pPr>
            <w:r w:rsidRPr="009A3851">
              <w:rPr>
                <w:rFonts w:ascii="Tahoma" w:hAnsi="Tahoma" w:cs="Tahoma"/>
                <w:sz w:val="22"/>
                <w:szCs w:val="22"/>
              </w:rPr>
              <w:t>-veći prihodi od najamnine</w:t>
            </w:r>
          </w:p>
          <w:p w:rsidR="0084732E" w:rsidRPr="009A3851" w:rsidRDefault="0084732E" w:rsidP="00265B8E">
            <w:pPr>
              <w:spacing w:line="276" w:lineRule="auto"/>
              <w:jc w:val="both"/>
              <w:rPr>
                <w:rFonts w:ascii="Tahoma" w:hAnsi="Tahoma" w:cs="Tahoma"/>
                <w:b/>
                <w:sz w:val="22"/>
                <w:szCs w:val="22"/>
              </w:rPr>
            </w:pPr>
          </w:p>
        </w:tc>
      </w:tr>
      <w:tr w:rsidR="009A3851" w:rsidRPr="009A3851" w:rsidTr="0084732E">
        <w:tc>
          <w:tcPr>
            <w:tcW w:w="817" w:type="dxa"/>
          </w:tcPr>
          <w:p w:rsidR="0084732E" w:rsidRPr="009A3851" w:rsidRDefault="0084732E" w:rsidP="00265B8E">
            <w:pPr>
              <w:spacing w:line="276" w:lineRule="auto"/>
              <w:jc w:val="both"/>
              <w:rPr>
                <w:rFonts w:ascii="Tahoma" w:hAnsi="Tahoma" w:cs="Tahoma"/>
                <w:sz w:val="22"/>
                <w:szCs w:val="22"/>
              </w:rPr>
            </w:pPr>
            <w:r w:rsidRPr="009A3851">
              <w:rPr>
                <w:rFonts w:ascii="Tahoma" w:hAnsi="Tahoma" w:cs="Tahoma"/>
                <w:sz w:val="22"/>
                <w:szCs w:val="22"/>
              </w:rPr>
              <w:t>2.</w:t>
            </w:r>
          </w:p>
        </w:tc>
        <w:tc>
          <w:tcPr>
            <w:tcW w:w="4678" w:type="dxa"/>
          </w:tcPr>
          <w:p w:rsidR="0084732E" w:rsidRPr="009A3851" w:rsidRDefault="0084732E" w:rsidP="0084732E">
            <w:pPr>
              <w:spacing w:line="276" w:lineRule="auto"/>
              <w:jc w:val="both"/>
              <w:rPr>
                <w:rFonts w:ascii="Tahoma" w:hAnsi="Tahoma" w:cs="Tahoma"/>
                <w:sz w:val="22"/>
                <w:szCs w:val="22"/>
              </w:rPr>
            </w:pPr>
            <w:r w:rsidRPr="009A3851">
              <w:rPr>
                <w:rFonts w:ascii="Tahoma" w:hAnsi="Tahoma" w:cs="Tahoma"/>
                <w:sz w:val="22"/>
                <w:szCs w:val="22"/>
              </w:rPr>
              <w:t>Procjena</w:t>
            </w:r>
            <w:r w:rsidR="00923AC0" w:rsidRPr="009A3851">
              <w:rPr>
                <w:rFonts w:ascii="Tahoma" w:hAnsi="Tahoma" w:cs="Tahoma"/>
                <w:sz w:val="22"/>
                <w:szCs w:val="22"/>
              </w:rPr>
              <w:t xml:space="preserve"> stanja i</w:t>
            </w:r>
            <w:r w:rsidRPr="009A3851">
              <w:rPr>
                <w:rFonts w:ascii="Tahoma" w:hAnsi="Tahoma" w:cs="Tahoma"/>
                <w:sz w:val="22"/>
                <w:szCs w:val="22"/>
              </w:rPr>
              <w:t xml:space="preserve"> tržišne vrijednosti stanova</w:t>
            </w:r>
          </w:p>
        </w:tc>
        <w:tc>
          <w:tcPr>
            <w:tcW w:w="3791" w:type="dxa"/>
          </w:tcPr>
          <w:p w:rsidR="0084732E" w:rsidRPr="009A3851" w:rsidRDefault="00923AC0" w:rsidP="00923AC0">
            <w:pPr>
              <w:tabs>
                <w:tab w:val="left" w:pos="540"/>
                <w:tab w:val="left" w:pos="900"/>
              </w:tabs>
              <w:spacing w:line="276" w:lineRule="auto"/>
              <w:rPr>
                <w:rFonts w:ascii="Tahoma" w:hAnsi="Tahoma" w:cs="Tahoma"/>
                <w:sz w:val="22"/>
                <w:szCs w:val="22"/>
              </w:rPr>
            </w:pPr>
            <w:r w:rsidRPr="009A3851">
              <w:rPr>
                <w:rFonts w:ascii="Tahoma" w:hAnsi="Tahoma" w:cs="Tahoma"/>
                <w:sz w:val="22"/>
                <w:szCs w:val="22"/>
              </w:rPr>
              <w:t>-ažurirano stanje i vrijednost stanova</w:t>
            </w:r>
          </w:p>
          <w:p w:rsidR="00923AC0" w:rsidRPr="009A3851" w:rsidRDefault="00923AC0" w:rsidP="009F1B3E">
            <w:pPr>
              <w:tabs>
                <w:tab w:val="left" w:pos="540"/>
                <w:tab w:val="left" w:pos="900"/>
              </w:tabs>
              <w:spacing w:line="276" w:lineRule="auto"/>
              <w:rPr>
                <w:rFonts w:ascii="Tahoma" w:hAnsi="Tahoma" w:cs="Tahoma"/>
                <w:sz w:val="22"/>
                <w:szCs w:val="22"/>
              </w:rPr>
            </w:pPr>
            <w:r w:rsidRPr="009A3851">
              <w:rPr>
                <w:rFonts w:ascii="Tahoma" w:hAnsi="Tahoma" w:cs="Tahoma"/>
                <w:sz w:val="22"/>
                <w:szCs w:val="22"/>
              </w:rPr>
              <w:t xml:space="preserve">- ažurirana </w:t>
            </w:r>
            <w:r w:rsidR="009F1B3E" w:rsidRPr="009A3851">
              <w:rPr>
                <w:rFonts w:ascii="Tahoma" w:hAnsi="Tahoma" w:cs="Tahoma"/>
                <w:sz w:val="22"/>
                <w:szCs w:val="22"/>
              </w:rPr>
              <w:t xml:space="preserve"> funkcijska </w:t>
            </w:r>
            <w:r w:rsidRPr="009A3851">
              <w:rPr>
                <w:rFonts w:ascii="Tahoma" w:hAnsi="Tahoma" w:cs="Tahoma"/>
                <w:sz w:val="22"/>
                <w:szCs w:val="22"/>
              </w:rPr>
              <w:t>klasifikacija stanova</w:t>
            </w:r>
            <w:r w:rsidR="009B0A11" w:rsidRPr="009A3851">
              <w:rPr>
                <w:rFonts w:ascii="Tahoma" w:hAnsi="Tahoma" w:cs="Tahoma"/>
                <w:sz w:val="22"/>
                <w:szCs w:val="22"/>
              </w:rPr>
              <w:t xml:space="preserve"> </w:t>
            </w:r>
            <w:r w:rsidR="009F1B3E" w:rsidRPr="009A3851">
              <w:rPr>
                <w:rFonts w:ascii="Tahoma" w:hAnsi="Tahoma" w:cs="Tahoma"/>
                <w:sz w:val="22"/>
                <w:szCs w:val="22"/>
              </w:rPr>
              <w:t>(B ili C)</w:t>
            </w:r>
          </w:p>
        </w:tc>
      </w:tr>
      <w:tr w:rsidR="009A3851" w:rsidRPr="009A3851" w:rsidTr="0084732E">
        <w:tc>
          <w:tcPr>
            <w:tcW w:w="817" w:type="dxa"/>
          </w:tcPr>
          <w:p w:rsidR="003835DC" w:rsidRPr="009A3851" w:rsidRDefault="003835DC" w:rsidP="00265B8E">
            <w:pPr>
              <w:spacing w:line="276" w:lineRule="auto"/>
              <w:jc w:val="both"/>
              <w:rPr>
                <w:rFonts w:ascii="Tahoma" w:hAnsi="Tahoma" w:cs="Tahoma"/>
                <w:sz w:val="22"/>
                <w:szCs w:val="22"/>
              </w:rPr>
            </w:pPr>
            <w:r w:rsidRPr="009A3851">
              <w:rPr>
                <w:rFonts w:ascii="Tahoma" w:hAnsi="Tahoma" w:cs="Tahoma"/>
                <w:sz w:val="22"/>
                <w:szCs w:val="22"/>
              </w:rPr>
              <w:t>3.</w:t>
            </w:r>
          </w:p>
        </w:tc>
        <w:tc>
          <w:tcPr>
            <w:tcW w:w="4678" w:type="dxa"/>
          </w:tcPr>
          <w:p w:rsidR="003835DC" w:rsidRPr="009A3851" w:rsidRDefault="003835DC" w:rsidP="0084732E">
            <w:pPr>
              <w:spacing w:line="276" w:lineRule="auto"/>
              <w:jc w:val="both"/>
              <w:rPr>
                <w:rFonts w:ascii="Tahoma" w:hAnsi="Tahoma" w:cs="Tahoma"/>
                <w:sz w:val="22"/>
                <w:szCs w:val="22"/>
              </w:rPr>
            </w:pPr>
            <w:r w:rsidRPr="009A3851">
              <w:rPr>
                <w:rFonts w:ascii="Tahoma" w:hAnsi="Tahoma" w:cs="Tahoma"/>
                <w:sz w:val="22"/>
                <w:szCs w:val="22"/>
              </w:rPr>
              <w:t>Uređenje stanova</w:t>
            </w:r>
          </w:p>
        </w:tc>
        <w:tc>
          <w:tcPr>
            <w:tcW w:w="3791" w:type="dxa"/>
          </w:tcPr>
          <w:p w:rsidR="003835DC" w:rsidRPr="009A3851" w:rsidRDefault="003835DC" w:rsidP="003835DC">
            <w:pPr>
              <w:tabs>
                <w:tab w:val="left" w:pos="540"/>
              </w:tabs>
              <w:spacing w:line="276" w:lineRule="auto"/>
              <w:ind w:left="900" w:hanging="900"/>
              <w:jc w:val="both"/>
              <w:rPr>
                <w:rFonts w:ascii="Tahoma" w:hAnsi="Tahoma" w:cs="Tahoma"/>
                <w:sz w:val="22"/>
                <w:szCs w:val="22"/>
              </w:rPr>
            </w:pPr>
            <w:r w:rsidRPr="009A3851">
              <w:rPr>
                <w:rFonts w:ascii="Tahoma" w:hAnsi="Tahoma" w:cs="Tahoma"/>
                <w:sz w:val="22"/>
                <w:szCs w:val="22"/>
              </w:rPr>
              <w:t xml:space="preserve">-podizanje razine kvalitete </w:t>
            </w:r>
          </w:p>
          <w:p w:rsidR="003835DC" w:rsidRPr="009A3851" w:rsidRDefault="003835DC" w:rsidP="003835DC">
            <w:pPr>
              <w:tabs>
                <w:tab w:val="left" w:pos="540"/>
              </w:tabs>
              <w:spacing w:line="276" w:lineRule="auto"/>
              <w:jc w:val="both"/>
              <w:rPr>
                <w:rFonts w:ascii="Tahoma" w:hAnsi="Tahoma" w:cs="Tahoma"/>
                <w:sz w:val="22"/>
                <w:szCs w:val="22"/>
              </w:rPr>
            </w:pPr>
            <w:r w:rsidRPr="009A3851">
              <w:rPr>
                <w:rFonts w:ascii="Tahoma" w:hAnsi="Tahoma" w:cs="Tahoma"/>
                <w:sz w:val="22"/>
                <w:szCs w:val="22"/>
              </w:rPr>
              <w:t>stanova</w:t>
            </w:r>
          </w:p>
          <w:p w:rsidR="003835DC" w:rsidRPr="009A3851" w:rsidRDefault="003835DC" w:rsidP="003835DC">
            <w:pPr>
              <w:tabs>
                <w:tab w:val="left" w:pos="540"/>
              </w:tabs>
              <w:spacing w:line="276" w:lineRule="auto"/>
              <w:ind w:left="900" w:hanging="900"/>
              <w:jc w:val="both"/>
              <w:rPr>
                <w:rFonts w:ascii="Tahoma" w:hAnsi="Tahoma" w:cs="Tahoma"/>
                <w:sz w:val="22"/>
                <w:szCs w:val="22"/>
              </w:rPr>
            </w:pPr>
            <w:r w:rsidRPr="009A3851">
              <w:rPr>
                <w:rFonts w:ascii="Tahoma" w:hAnsi="Tahoma" w:cs="Tahoma"/>
                <w:sz w:val="22"/>
                <w:szCs w:val="22"/>
              </w:rPr>
              <w:t>-veći prihodi od najamnine</w:t>
            </w:r>
          </w:p>
          <w:p w:rsidR="003835DC" w:rsidRPr="009A3851" w:rsidRDefault="003835DC" w:rsidP="00923AC0">
            <w:pPr>
              <w:tabs>
                <w:tab w:val="left" w:pos="540"/>
                <w:tab w:val="left" w:pos="900"/>
              </w:tabs>
              <w:spacing w:line="276" w:lineRule="auto"/>
              <w:rPr>
                <w:rFonts w:ascii="Tahoma" w:hAnsi="Tahoma" w:cs="Tahoma"/>
                <w:sz w:val="22"/>
                <w:szCs w:val="22"/>
              </w:rPr>
            </w:pPr>
          </w:p>
        </w:tc>
      </w:tr>
      <w:tr w:rsidR="009A3851" w:rsidRPr="009A3851" w:rsidTr="0084732E">
        <w:tc>
          <w:tcPr>
            <w:tcW w:w="817" w:type="dxa"/>
          </w:tcPr>
          <w:p w:rsidR="003835DC" w:rsidRPr="009A3851" w:rsidRDefault="003835DC" w:rsidP="00265B8E">
            <w:pPr>
              <w:spacing w:line="276" w:lineRule="auto"/>
              <w:jc w:val="both"/>
              <w:rPr>
                <w:rFonts w:ascii="Tahoma" w:hAnsi="Tahoma" w:cs="Tahoma"/>
                <w:sz w:val="22"/>
                <w:szCs w:val="22"/>
              </w:rPr>
            </w:pPr>
            <w:r w:rsidRPr="009A3851">
              <w:rPr>
                <w:rFonts w:ascii="Tahoma" w:hAnsi="Tahoma" w:cs="Tahoma"/>
                <w:sz w:val="22"/>
                <w:szCs w:val="22"/>
              </w:rPr>
              <w:t>4.</w:t>
            </w:r>
          </w:p>
        </w:tc>
        <w:tc>
          <w:tcPr>
            <w:tcW w:w="4678" w:type="dxa"/>
          </w:tcPr>
          <w:p w:rsidR="003835DC" w:rsidRPr="009A3851" w:rsidRDefault="003835DC" w:rsidP="003835DC">
            <w:pPr>
              <w:tabs>
                <w:tab w:val="left" w:pos="540"/>
                <w:tab w:val="num" w:pos="567"/>
              </w:tabs>
              <w:spacing w:line="276" w:lineRule="auto"/>
              <w:rPr>
                <w:rFonts w:ascii="Tahoma" w:hAnsi="Tahoma" w:cs="Tahoma"/>
                <w:sz w:val="22"/>
                <w:szCs w:val="22"/>
              </w:rPr>
            </w:pPr>
            <w:r w:rsidRPr="009A3851">
              <w:rPr>
                <w:rFonts w:ascii="Tahoma" w:hAnsi="Tahoma" w:cs="Tahoma"/>
                <w:sz w:val="22"/>
                <w:szCs w:val="22"/>
              </w:rPr>
              <w:t xml:space="preserve">Učinkovito rješavanje sporova proizašlih iz dugovima opterećene </w:t>
            </w:r>
            <w:proofErr w:type="spellStart"/>
            <w:r w:rsidRPr="009A3851">
              <w:rPr>
                <w:rFonts w:ascii="Tahoma" w:hAnsi="Tahoma" w:cs="Tahoma"/>
                <w:sz w:val="22"/>
                <w:szCs w:val="22"/>
              </w:rPr>
              <w:t>ošasne</w:t>
            </w:r>
            <w:proofErr w:type="spellEnd"/>
            <w:r w:rsidRPr="009A3851">
              <w:rPr>
                <w:rFonts w:ascii="Tahoma" w:hAnsi="Tahoma" w:cs="Tahoma"/>
                <w:sz w:val="22"/>
                <w:szCs w:val="22"/>
              </w:rPr>
              <w:t xml:space="preserve"> imovine</w:t>
            </w:r>
          </w:p>
          <w:p w:rsidR="003835DC" w:rsidRPr="009A3851" w:rsidRDefault="003835DC" w:rsidP="0084732E">
            <w:pPr>
              <w:spacing w:line="276" w:lineRule="auto"/>
              <w:jc w:val="both"/>
              <w:rPr>
                <w:rFonts w:ascii="Tahoma" w:hAnsi="Tahoma" w:cs="Tahoma"/>
                <w:sz w:val="22"/>
                <w:szCs w:val="22"/>
              </w:rPr>
            </w:pPr>
          </w:p>
        </w:tc>
        <w:tc>
          <w:tcPr>
            <w:tcW w:w="3791" w:type="dxa"/>
          </w:tcPr>
          <w:p w:rsidR="003835DC" w:rsidRPr="009A3851" w:rsidRDefault="003835DC" w:rsidP="003835DC">
            <w:pPr>
              <w:spacing w:line="276" w:lineRule="auto"/>
              <w:rPr>
                <w:rFonts w:ascii="Tahoma" w:hAnsi="Tahoma" w:cs="Tahoma"/>
                <w:sz w:val="22"/>
                <w:szCs w:val="22"/>
              </w:rPr>
            </w:pPr>
            <w:r w:rsidRPr="009A3851">
              <w:rPr>
                <w:rFonts w:ascii="Tahoma" w:hAnsi="Tahoma" w:cs="Tahoma"/>
                <w:sz w:val="22"/>
                <w:szCs w:val="22"/>
              </w:rPr>
              <w:t>-smanjenje troškova sudskih postupaka</w:t>
            </w:r>
          </w:p>
          <w:p w:rsidR="003835DC" w:rsidRPr="009A3851" w:rsidRDefault="003835DC" w:rsidP="003835DC">
            <w:pPr>
              <w:spacing w:line="276" w:lineRule="auto"/>
              <w:rPr>
                <w:rFonts w:ascii="Tahoma" w:hAnsi="Tahoma" w:cs="Tahoma"/>
                <w:sz w:val="22"/>
                <w:szCs w:val="22"/>
              </w:rPr>
            </w:pPr>
            <w:r w:rsidRPr="009A3851">
              <w:rPr>
                <w:rFonts w:ascii="Tahoma" w:hAnsi="Tahoma" w:cs="Tahoma"/>
                <w:sz w:val="22"/>
                <w:szCs w:val="22"/>
              </w:rPr>
              <w:t xml:space="preserve">- donošenje odluka o načinu na koji će se raspolagati </w:t>
            </w:r>
            <w:proofErr w:type="spellStart"/>
            <w:r w:rsidRPr="009A3851">
              <w:rPr>
                <w:rFonts w:ascii="Tahoma" w:hAnsi="Tahoma" w:cs="Tahoma"/>
                <w:sz w:val="22"/>
                <w:szCs w:val="22"/>
              </w:rPr>
              <w:t>ošasnom</w:t>
            </w:r>
            <w:proofErr w:type="spellEnd"/>
            <w:r w:rsidRPr="009A3851">
              <w:rPr>
                <w:rFonts w:ascii="Tahoma" w:hAnsi="Tahoma" w:cs="Tahoma"/>
                <w:sz w:val="22"/>
                <w:szCs w:val="22"/>
              </w:rPr>
              <w:t xml:space="preserve"> imovinom</w:t>
            </w:r>
          </w:p>
          <w:p w:rsidR="003835DC" w:rsidRPr="009A3851" w:rsidRDefault="003835DC" w:rsidP="003835DC">
            <w:pPr>
              <w:tabs>
                <w:tab w:val="left" w:pos="540"/>
              </w:tabs>
              <w:spacing w:line="276" w:lineRule="auto"/>
              <w:ind w:left="900" w:hanging="900"/>
              <w:jc w:val="both"/>
              <w:rPr>
                <w:rFonts w:ascii="Tahoma" w:hAnsi="Tahoma" w:cs="Tahoma"/>
                <w:sz w:val="22"/>
                <w:szCs w:val="22"/>
              </w:rPr>
            </w:pPr>
          </w:p>
        </w:tc>
      </w:tr>
      <w:tr w:rsidR="009A3851" w:rsidRPr="009A3851" w:rsidTr="0084732E">
        <w:tc>
          <w:tcPr>
            <w:tcW w:w="817" w:type="dxa"/>
          </w:tcPr>
          <w:p w:rsidR="003835DC" w:rsidRPr="009A3851" w:rsidRDefault="003835DC" w:rsidP="00265B8E">
            <w:pPr>
              <w:spacing w:line="276" w:lineRule="auto"/>
              <w:jc w:val="both"/>
              <w:rPr>
                <w:rFonts w:ascii="Tahoma" w:hAnsi="Tahoma" w:cs="Tahoma"/>
                <w:sz w:val="22"/>
                <w:szCs w:val="22"/>
              </w:rPr>
            </w:pPr>
            <w:r w:rsidRPr="009A3851">
              <w:rPr>
                <w:rFonts w:ascii="Tahoma" w:hAnsi="Tahoma" w:cs="Tahoma"/>
                <w:sz w:val="22"/>
                <w:szCs w:val="22"/>
              </w:rPr>
              <w:t>5.</w:t>
            </w:r>
          </w:p>
        </w:tc>
        <w:tc>
          <w:tcPr>
            <w:tcW w:w="4678" w:type="dxa"/>
          </w:tcPr>
          <w:p w:rsidR="003835DC" w:rsidRPr="009A3851" w:rsidRDefault="003835DC" w:rsidP="003835DC">
            <w:pPr>
              <w:tabs>
                <w:tab w:val="left" w:pos="540"/>
                <w:tab w:val="left" w:pos="900"/>
              </w:tabs>
              <w:spacing w:line="276" w:lineRule="auto"/>
              <w:jc w:val="both"/>
              <w:rPr>
                <w:rFonts w:ascii="Tahoma" w:hAnsi="Tahoma" w:cs="Tahoma"/>
                <w:sz w:val="22"/>
                <w:szCs w:val="22"/>
              </w:rPr>
            </w:pPr>
            <w:r w:rsidRPr="009A3851">
              <w:rPr>
                <w:rFonts w:ascii="Tahoma" w:hAnsi="Tahoma" w:cs="Tahoma"/>
                <w:sz w:val="22"/>
                <w:szCs w:val="22"/>
              </w:rPr>
              <w:t>Izgradnja novih stanova putem POS mjera</w:t>
            </w:r>
          </w:p>
          <w:p w:rsidR="003835DC" w:rsidRPr="009A3851" w:rsidRDefault="003835DC" w:rsidP="003835DC">
            <w:pPr>
              <w:spacing w:line="276" w:lineRule="auto"/>
              <w:jc w:val="both"/>
              <w:rPr>
                <w:rFonts w:ascii="Tahoma" w:hAnsi="Tahoma" w:cs="Tahoma"/>
                <w:sz w:val="22"/>
                <w:szCs w:val="22"/>
              </w:rPr>
            </w:pPr>
          </w:p>
          <w:p w:rsidR="003835DC" w:rsidRPr="009A3851" w:rsidRDefault="003835DC" w:rsidP="003835DC">
            <w:pPr>
              <w:tabs>
                <w:tab w:val="left" w:pos="540"/>
                <w:tab w:val="num" w:pos="567"/>
              </w:tabs>
              <w:spacing w:line="276" w:lineRule="auto"/>
              <w:rPr>
                <w:rFonts w:ascii="Tahoma" w:hAnsi="Tahoma" w:cs="Tahoma"/>
                <w:sz w:val="22"/>
                <w:szCs w:val="22"/>
              </w:rPr>
            </w:pPr>
          </w:p>
        </w:tc>
        <w:tc>
          <w:tcPr>
            <w:tcW w:w="3791" w:type="dxa"/>
          </w:tcPr>
          <w:p w:rsidR="00A26AD2" w:rsidRPr="009A3851" w:rsidRDefault="003835DC" w:rsidP="00A83379">
            <w:pPr>
              <w:spacing w:line="276" w:lineRule="auto"/>
              <w:rPr>
                <w:rFonts w:ascii="Tahoma" w:hAnsi="Tahoma" w:cs="Tahoma"/>
                <w:sz w:val="22"/>
                <w:szCs w:val="22"/>
              </w:rPr>
            </w:pPr>
            <w:r w:rsidRPr="009A3851">
              <w:rPr>
                <w:rFonts w:ascii="Tahoma" w:hAnsi="Tahoma" w:cs="Tahoma"/>
                <w:sz w:val="22"/>
                <w:szCs w:val="22"/>
              </w:rPr>
              <w:t>-</w:t>
            </w:r>
            <w:r w:rsidR="009F1B3E" w:rsidRPr="009A3851">
              <w:rPr>
                <w:rFonts w:ascii="Tahoma" w:hAnsi="Tahoma" w:cs="Tahoma"/>
                <w:sz w:val="22"/>
                <w:szCs w:val="22"/>
              </w:rPr>
              <w:t>osiguranje dovoljnog</w:t>
            </w:r>
            <w:r w:rsidRPr="009A3851">
              <w:rPr>
                <w:rFonts w:ascii="Tahoma" w:hAnsi="Tahoma" w:cs="Tahoma"/>
                <w:sz w:val="22"/>
                <w:szCs w:val="22"/>
              </w:rPr>
              <w:t xml:space="preserve"> broja stanova</w:t>
            </w:r>
            <w:r w:rsidR="009F1B3E" w:rsidRPr="009A3851">
              <w:rPr>
                <w:rFonts w:ascii="Tahoma" w:hAnsi="Tahoma" w:cs="Tahoma"/>
                <w:sz w:val="22"/>
                <w:szCs w:val="22"/>
              </w:rPr>
              <w:t xml:space="preserve"> za rješavanje socijalnih pitanja</w:t>
            </w:r>
            <w:r w:rsidR="00A83379" w:rsidRPr="009A3851">
              <w:rPr>
                <w:rFonts w:ascii="Tahoma" w:hAnsi="Tahoma" w:cs="Tahoma"/>
                <w:sz w:val="22"/>
                <w:szCs w:val="22"/>
              </w:rPr>
              <w:t xml:space="preserve">, </w:t>
            </w:r>
            <w:r w:rsidR="00A26AD2" w:rsidRPr="009A3851">
              <w:rPr>
                <w:rFonts w:ascii="Tahoma" w:hAnsi="Tahoma" w:cs="Tahoma"/>
                <w:sz w:val="22"/>
                <w:szCs w:val="22"/>
              </w:rPr>
              <w:t xml:space="preserve"> povoljnih stanova za mlade </w:t>
            </w:r>
            <w:r w:rsidR="00A83379" w:rsidRPr="009A3851">
              <w:rPr>
                <w:rFonts w:ascii="Tahoma" w:hAnsi="Tahoma" w:cs="Tahoma"/>
                <w:sz w:val="22"/>
                <w:szCs w:val="22"/>
              </w:rPr>
              <w:t xml:space="preserve">te </w:t>
            </w:r>
            <w:r w:rsidR="00A26AD2" w:rsidRPr="009A3851">
              <w:rPr>
                <w:rFonts w:ascii="Tahoma" w:hAnsi="Tahoma" w:cs="Tahoma"/>
                <w:sz w:val="22"/>
                <w:szCs w:val="22"/>
              </w:rPr>
              <w:t xml:space="preserve"> osiguranje povoljnih stanova za rješavanje deficitarnih struka za razvoj gospodarstva i socijalnih usluga</w:t>
            </w:r>
          </w:p>
        </w:tc>
      </w:tr>
    </w:tbl>
    <w:p w:rsidR="0084732E" w:rsidRPr="009A3851" w:rsidRDefault="0084732E" w:rsidP="00265B8E">
      <w:pPr>
        <w:spacing w:line="276" w:lineRule="auto"/>
        <w:jc w:val="both"/>
        <w:rPr>
          <w:rFonts w:ascii="Tahoma" w:hAnsi="Tahoma" w:cs="Tahoma"/>
          <w:b/>
        </w:rPr>
      </w:pPr>
    </w:p>
    <w:p w:rsidR="00265B8E" w:rsidRPr="009A3851" w:rsidRDefault="00265B8E" w:rsidP="00265B8E">
      <w:pPr>
        <w:tabs>
          <w:tab w:val="left" w:pos="540"/>
        </w:tabs>
        <w:spacing w:line="276" w:lineRule="auto"/>
        <w:ind w:left="900" w:hanging="900"/>
        <w:jc w:val="both"/>
        <w:rPr>
          <w:rFonts w:ascii="Tahoma" w:hAnsi="Tahoma" w:cs="Tahoma"/>
        </w:rPr>
      </w:pPr>
      <w:r w:rsidRPr="009A3851">
        <w:rPr>
          <w:rFonts w:ascii="Tahoma" w:hAnsi="Tahoma" w:cs="Tahoma"/>
        </w:rPr>
        <w:tab/>
      </w:r>
    </w:p>
    <w:p w:rsidR="00265B8E" w:rsidRPr="009A3851" w:rsidRDefault="00265B8E" w:rsidP="00265B8E">
      <w:pPr>
        <w:tabs>
          <w:tab w:val="left" w:pos="540"/>
        </w:tabs>
        <w:spacing w:line="276" w:lineRule="auto"/>
        <w:ind w:left="900" w:hanging="900"/>
        <w:jc w:val="both"/>
        <w:rPr>
          <w:rFonts w:ascii="Tahoma" w:hAnsi="Tahoma" w:cs="Tahoma"/>
        </w:rPr>
      </w:pPr>
    </w:p>
    <w:p w:rsidR="00265B8E" w:rsidRPr="009A3851" w:rsidRDefault="00265B8E" w:rsidP="00265B8E">
      <w:pPr>
        <w:pStyle w:val="Naslov2"/>
        <w:rPr>
          <w:rFonts w:ascii="Tahoma" w:hAnsi="Tahoma" w:cs="Tahoma"/>
          <w:sz w:val="32"/>
          <w:szCs w:val="32"/>
        </w:rPr>
      </w:pPr>
      <w:bookmarkStart w:id="28" w:name="_Toc535694053"/>
      <w:bookmarkStart w:id="29" w:name="_Toc535696873"/>
      <w:r w:rsidRPr="009A3851">
        <w:rPr>
          <w:rFonts w:ascii="Tahoma" w:hAnsi="Tahoma" w:cs="Tahoma"/>
          <w:sz w:val="32"/>
          <w:szCs w:val="32"/>
        </w:rPr>
        <w:t>5.2. Poslovni prostori</w:t>
      </w:r>
      <w:bookmarkEnd w:id="28"/>
      <w:bookmarkEnd w:id="29"/>
    </w:p>
    <w:p w:rsidR="00265B8E" w:rsidRPr="009A3851" w:rsidRDefault="00265B8E" w:rsidP="00265B8E">
      <w:pPr>
        <w:jc w:val="both"/>
        <w:rPr>
          <w:rFonts w:ascii="Tahoma" w:hAnsi="Tahoma" w:cs="Tahoma"/>
        </w:rPr>
      </w:pPr>
    </w:p>
    <w:p w:rsidR="00265B8E" w:rsidRPr="009A3851" w:rsidRDefault="00265B8E" w:rsidP="00265B8E">
      <w:pPr>
        <w:spacing w:line="276" w:lineRule="auto"/>
        <w:ind w:firstLine="708"/>
        <w:jc w:val="both"/>
        <w:rPr>
          <w:rFonts w:ascii="Tahoma" w:hAnsi="Tahoma" w:cs="Tahoma"/>
          <w:b/>
        </w:rPr>
      </w:pPr>
      <w:r w:rsidRPr="009A3851">
        <w:rPr>
          <w:rFonts w:ascii="Tahoma" w:hAnsi="Tahoma" w:cs="Tahoma"/>
        </w:rPr>
        <w:t xml:space="preserve">Grad Slatina ima u vlasništvu 42 poslovna </w:t>
      </w:r>
      <w:r w:rsidR="00EC6FE9">
        <w:rPr>
          <w:rFonts w:ascii="Tahoma" w:hAnsi="Tahoma" w:cs="Tahoma"/>
        </w:rPr>
        <w:t>prostora, od kojih 11 garaža i 4 poslovna</w:t>
      </w:r>
      <w:r w:rsidRPr="009A3851">
        <w:rPr>
          <w:rFonts w:ascii="Tahoma" w:hAnsi="Tahoma" w:cs="Tahoma"/>
        </w:rPr>
        <w:t xml:space="preserve"> prostora za potrebe Grada.</w:t>
      </w:r>
    </w:p>
    <w:p w:rsidR="000C378E" w:rsidRPr="009A3851" w:rsidRDefault="000C378E" w:rsidP="00265B8E">
      <w:pPr>
        <w:spacing w:line="276" w:lineRule="auto"/>
        <w:jc w:val="both"/>
        <w:rPr>
          <w:rFonts w:ascii="Tahoma" w:hAnsi="Tahoma" w:cs="Tahoma"/>
          <w:u w:val="single"/>
        </w:rPr>
      </w:pPr>
    </w:p>
    <w:p w:rsidR="000C378E" w:rsidRPr="009A3851" w:rsidRDefault="000C378E" w:rsidP="00265B8E">
      <w:pPr>
        <w:spacing w:line="276" w:lineRule="auto"/>
        <w:jc w:val="both"/>
        <w:rPr>
          <w:rFonts w:ascii="Tahoma" w:hAnsi="Tahoma" w:cs="Tahoma"/>
          <w:u w:val="single"/>
        </w:rPr>
      </w:pPr>
    </w:p>
    <w:p w:rsidR="00265B8E" w:rsidRPr="009A3851" w:rsidRDefault="005662DB" w:rsidP="00265B8E">
      <w:pPr>
        <w:spacing w:line="276" w:lineRule="auto"/>
        <w:jc w:val="both"/>
        <w:rPr>
          <w:rFonts w:ascii="Tahoma" w:hAnsi="Tahoma" w:cs="Tahoma"/>
          <w:u w:val="single"/>
        </w:rPr>
      </w:pPr>
      <w:r>
        <w:rPr>
          <w:rFonts w:ascii="Tahoma" w:hAnsi="Tahoma" w:cs="Tahoma"/>
          <w:u w:val="single"/>
        </w:rPr>
        <w:t>SMJERNICE</w:t>
      </w:r>
      <w:r w:rsidR="00742197" w:rsidRPr="009A3851">
        <w:rPr>
          <w:rFonts w:ascii="Tahoma" w:hAnsi="Tahoma" w:cs="Tahoma"/>
          <w:u w:val="single"/>
        </w:rPr>
        <w:t xml:space="preserve"> UPRAVLJANJA POSLOVNIM PROSTORIMA</w:t>
      </w:r>
    </w:p>
    <w:p w:rsidR="00742197" w:rsidRPr="009A3851" w:rsidRDefault="00742197" w:rsidP="00742197">
      <w:pPr>
        <w:jc w:val="both"/>
        <w:rPr>
          <w:rFonts w:ascii="Tahoma" w:hAnsi="Tahoma" w:cs="Tahoma"/>
        </w:rPr>
      </w:pPr>
      <w:r w:rsidRPr="009A3851">
        <w:rPr>
          <w:rFonts w:ascii="Tahoma" w:hAnsi="Tahoma" w:cs="Tahoma"/>
        </w:rPr>
        <w:t>Poslovnim prostorom smatraju se poslovna zgrada, poslovna prostorija, garaža i garažno mjesto.</w:t>
      </w:r>
    </w:p>
    <w:p w:rsidR="00742197" w:rsidRPr="009A3851" w:rsidRDefault="00742197" w:rsidP="00742197">
      <w:pPr>
        <w:jc w:val="both"/>
        <w:rPr>
          <w:rFonts w:ascii="Tahoma" w:hAnsi="Tahoma" w:cs="Tahoma"/>
        </w:rPr>
      </w:pPr>
      <w:r w:rsidRPr="009A3851">
        <w:rPr>
          <w:rFonts w:ascii="Tahoma" w:hAnsi="Tahoma" w:cs="Tahoma"/>
        </w:rPr>
        <w:lastRenderedPageBreak/>
        <w:t xml:space="preserve">            Poslovni prostori koji ne služe za potrebe Grada i mjesnih odbora predmet su kupoprodaje ili zakupa.</w:t>
      </w:r>
    </w:p>
    <w:p w:rsidR="00742197" w:rsidRPr="009A3851" w:rsidRDefault="00742197" w:rsidP="00742197">
      <w:pPr>
        <w:ind w:firstLine="708"/>
        <w:jc w:val="both"/>
        <w:rPr>
          <w:rFonts w:ascii="Tahoma" w:hAnsi="Tahoma" w:cs="Tahoma"/>
        </w:rPr>
      </w:pPr>
      <w:r w:rsidRPr="009A3851">
        <w:rPr>
          <w:rFonts w:ascii="Tahoma" w:hAnsi="Tahoma" w:cs="Tahoma"/>
        </w:rPr>
        <w:t>Upra</w:t>
      </w:r>
      <w:r w:rsidR="00306333">
        <w:rPr>
          <w:rFonts w:ascii="Tahoma" w:hAnsi="Tahoma" w:cs="Tahoma"/>
        </w:rPr>
        <w:t xml:space="preserve">vno tijelo </w:t>
      </w:r>
      <w:r w:rsidR="00306333" w:rsidRPr="009A3851">
        <w:rPr>
          <w:rFonts w:ascii="Tahoma" w:hAnsi="Tahoma" w:cs="Tahoma"/>
        </w:rPr>
        <w:t xml:space="preserve">Grada Slatine  </w:t>
      </w:r>
      <w:r w:rsidR="00306333">
        <w:rPr>
          <w:rFonts w:ascii="Tahoma" w:hAnsi="Tahoma" w:cs="Tahoma"/>
        </w:rPr>
        <w:t>nadležno za imovinsko</w:t>
      </w:r>
      <w:r w:rsidRPr="009A3851">
        <w:rPr>
          <w:rFonts w:ascii="Tahoma" w:hAnsi="Tahoma" w:cs="Tahoma"/>
        </w:rPr>
        <w:t xml:space="preserve">pravne </w:t>
      </w:r>
      <w:r w:rsidR="00306333">
        <w:rPr>
          <w:rFonts w:ascii="Tahoma" w:hAnsi="Tahoma" w:cs="Tahoma"/>
        </w:rPr>
        <w:t>poslove</w:t>
      </w:r>
      <w:r w:rsidRPr="009A3851">
        <w:rPr>
          <w:rFonts w:ascii="Tahoma" w:hAnsi="Tahoma" w:cs="Tahoma"/>
        </w:rPr>
        <w:t xml:space="preserve">  vodi brigu o  izvršavanju ugovornih obveza od strane </w:t>
      </w:r>
      <w:r w:rsidR="00306333">
        <w:rPr>
          <w:rFonts w:ascii="Tahoma" w:hAnsi="Tahoma" w:cs="Tahoma"/>
        </w:rPr>
        <w:t>zakupnika</w:t>
      </w:r>
      <w:r w:rsidRPr="009A3851">
        <w:rPr>
          <w:rFonts w:ascii="Tahoma" w:hAnsi="Tahoma" w:cs="Tahoma"/>
        </w:rPr>
        <w:t xml:space="preserve"> te vodi evidenciju svih poslovnih prostora i aktualnih ugovora o njihovoj kupoprodaji ili zakupu. Upravni odjel nadležan za financije i računovodstvo prati financijsku provedbu ugovora.</w:t>
      </w:r>
    </w:p>
    <w:p w:rsidR="00742197" w:rsidRPr="009A3851" w:rsidRDefault="00742197" w:rsidP="00742197">
      <w:pPr>
        <w:ind w:firstLine="708"/>
        <w:jc w:val="both"/>
        <w:rPr>
          <w:rFonts w:ascii="Tahoma" w:hAnsi="Tahoma" w:cs="Tahoma"/>
        </w:rPr>
      </w:pPr>
      <w:r w:rsidRPr="009A3851">
        <w:rPr>
          <w:rFonts w:ascii="Tahoma" w:hAnsi="Tahoma" w:cs="Tahoma"/>
        </w:rPr>
        <w:t xml:space="preserve">Grad može voditi postupke naplate potraživanja s osnove neplaćenih zakupnina, kao i sudske postupke radi raskida ugovora, </w:t>
      </w:r>
      <w:proofErr w:type="spellStart"/>
      <w:r w:rsidRPr="009A3851">
        <w:rPr>
          <w:rFonts w:ascii="Tahoma" w:hAnsi="Tahoma" w:cs="Tahoma"/>
        </w:rPr>
        <w:t>ispražnjenja</w:t>
      </w:r>
      <w:proofErr w:type="spellEnd"/>
      <w:r w:rsidRPr="009A3851">
        <w:rPr>
          <w:rFonts w:ascii="Tahoma" w:hAnsi="Tahoma" w:cs="Tahoma"/>
        </w:rPr>
        <w:t xml:space="preserve"> i predaje u posjed poslovnih prostora. </w:t>
      </w:r>
    </w:p>
    <w:p w:rsidR="00742197" w:rsidRPr="009A3851" w:rsidRDefault="00742197" w:rsidP="00742197">
      <w:pPr>
        <w:ind w:firstLine="708"/>
        <w:jc w:val="both"/>
        <w:rPr>
          <w:rFonts w:ascii="Tahoma" w:hAnsi="Tahoma" w:cs="Tahoma"/>
        </w:rPr>
      </w:pPr>
      <w:r w:rsidRPr="009A3851">
        <w:rPr>
          <w:rFonts w:ascii="Tahoma" w:hAnsi="Tahoma" w:cs="Tahoma"/>
        </w:rPr>
        <w:t>Popravci poslovnih prostora, koji padaju na teret Grada, izvršavaju se u primjerenom roku, nakon pisane obavijesti zakupnika o potrebi popravka.</w:t>
      </w:r>
    </w:p>
    <w:p w:rsidR="00742197" w:rsidRPr="009A3851" w:rsidRDefault="00742197" w:rsidP="00742197">
      <w:pPr>
        <w:ind w:firstLine="708"/>
        <w:jc w:val="both"/>
        <w:rPr>
          <w:rFonts w:ascii="Tahoma" w:hAnsi="Tahoma" w:cs="Tahoma"/>
        </w:rPr>
      </w:pPr>
      <w:r w:rsidRPr="009A3851">
        <w:rPr>
          <w:rFonts w:ascii="Tahoma" w:hAnsi="Tahoma" w:cs="Tahoma"/>
        </w:rPr>
        <w:t>Po potrebi, Grad će za vrijeme trajanja zakupa izvršiti radove u svrhu uređenja prostora ili sniženja troškova energije i održavanja, o čemu će u zakonskom roku pisano obavijestiti zakupnika.</w:t>
      </w:r>
    </w:p>
    <w:p w:rsidR="00742197" w:rsidRPr="009A3851" w:rsidRDefault="00742197" w:rsidP="00742197">
      <w:pPr>
        <w:ind w:firstLine="708"/>
        <w:jc w:val="both"/>
        <w:rPr>
          <w:rFonts w:ascii="Tahoma" w:hAnsi="Tahoma" w:cs="Tahoma"/>
        </w:rPr>
      </w:pPr>
      <w:r w:rsidRPr="009A3851">
        <w:rPr>
          <w:rFonts w:ascii="Tahoma" w:hAnsi="Tahoma" w:cs="Tahoma"/>
        </w:rPr>
        <w:t>Slobodni poslovni prostori ponudit će se u zakup ili kupoprodaju putem javnog</w:t>
      </w:r>
    </w:p>
    <w:p w:rsidR="00742197" w:rsidRPr="009A3851" w:rsidRDefault="00742197" w:rsidP="00742197">
      <w:pPr>
        <w:jc w:val="both"/>
        <w:rPr>
          <w:rFonts w:ascii="Tahoma" w:hAnsi="Tahoma" w:cs="Tahoma"/>
        </w:rPr>
      </w:pPr>
      <w:r w:rsidRPr="009A3851">
        <w:rPr>
          <w:rFonts w:ascii="Tahoma" w:hAnsi="Tahoma" w:cs="Tahoma"/>
        </w:rPr>
        <w:t>natječaja.</w:t>
      </w:r>
    </w:p>
    <w:p w:rsidR="00742197" w:rsidRPr="009A3851" w:rsidRDefault="00742197" w:rsidP="00742197">
      <w:pPr>
        <w:ind w:firstLine="708"/>
        <w:jc w:val="both"/>
        <w:rPr>
          <w:rFonts w:ascii="Tahoma" w:hAnsi="Tahoma" w:cs="Tahoma"/>
        </w:rPr>
      </w:pPr>
    </w:p>
    <w:p w:rsidR="00742197" w:rsidRPr="009A3851" w:rsidRDefault="00742197" w:rsidP="00742197">
      <w:pPr>
        <w:pStyle w:val="Odlomakpopisa"/>
        <w:spacing w:after="0"/>
      </w:pPr>
    </w:p>
    <w:p w:rsidR="00742197" w:rsidRPr="009A3851" w:rsidRDefault="00742197" w:rsidP="00265B8E">
      <w:pPr>
        <w:spacing w:line="276" w:lineRule="auto"/>
        <w:jc w:val="both"/>
        <w:rPr>
          <w:rFonts w:ascii="Tahoma" w:hAnsi="Tahoma" w:cs="Tahoma"/>
          <w:u w:val="single"/>
        </w:rPr>
      </w:pPr>
      <w:r w:rsidRPr="009A3851">
        <w:rPr>
          <w:rFonts w:ascii="Tahoma" w:hAnsi="Tahoma" w:cs="Tahoma"/>
          <w:u w:val="single"/>
        </w:rPr>
        <w:t xml:space="preserve"> STRAT</w:t>
      </w:r>
      <w:r w:rsidR="001C700B" w:rsidRPr="009A3851">
        <w:rPr>
          <w:rFonts w:ascii="Tahoma" w:hAnsi="Tahoma" w:cs="Tahoma"/>
          <w:u w:val="single"/>
        </w:rPr>
        <w:t>E</w:t>
      </w:r>
      <w:r w:rsidRPr="009A3851">
        <w:rPr>
          <w:rFonts w:ascii="Tahoma" w:hAnsi="Tahoma" w:cs="Tahoma"/>
          <w:u w:val="single"/>
        </w:rPr>
        <w:t>ŠKE MJERE UPRAVLJANJ</w:t>
      </w:r>
      <w:r w:rsidR="000211EA" w:rsidRPr="009A3851">
        <w:rPr>
          <w:rFonts w:ascii="Tahoma" w:hAnsi="Tahoma" w:cs="Tahoma"/>
          <w:u w:val="single"/>
        </w:rPr>
        <w:t>A</w:t>
      </w:r>
      <w:r w:rsidRPr="009A3851">
        <w:rPr>
          <w:rFonts w:ascii="Tahoma" w:hAnsi="Tahoma" w:cs="Tahoma"/>
          <w:u w:val="single"/>
        </w:rPr>
        <w:t xml:space="preserve"> POSLOVNIM PROSTORIMA </w:t>
      </w:r>
    </w:p>
    <w:p w:rsidR="006D05AC" w:rsidRPr="009A3851" w:rsidRDefault="006D05AC" w:rsidP="00265B8E">
      <w:pPr>
        <w:spacing w:line="276" w:lineRule="auto"/>
        <w:jc w:val="both"/>
        <w:rPr>
          <w:rFonts w:ascii="Tahoma" w:hAnsi="Tahoma" w:cs="Tahoma"/>
          <w:u w:val="single"/>
        </w:rPr>
      </w:pPr>
    </w:p>
    <w:tbl>
      <w:tblPr>
        <w:tblStyle w:val="Reetkatablice"/>
        <w:tblW w:w="0" w:type="auto"/>
        <w:tblLook w:val="04A0" w:firstRow="1" w:lastRow="0" w:firstColumn="1" w:lastColumn="0" w:noHBand="0" w:noVBand="1"/>
      </w:tblPr>
      <w:tblGrid>
        <w:gridCol w:w="817"/>
        <w:gridCol w:w="4253"/>
        <w:gridCol w:w="4216"/>
      </w:tblGrid>
      <w:tr w:rsidR="009A3851" w:rsidRPr="009A3851" w:rsidTr="00306333">
        <w:tc>
          <w:tcPr>
            <w:tcW w:w="817" w:type="dxa"/>
            <w:shd w:val="clear" w:color="auto" w:fill="F2F2F2" w:themeFill="background1" w:themeFillShade="F2"/>
          </w:tcPr>
          <w:p w:rsidR="006D05AC" w:rsidRPr="00306333" w:rsidRDefault="006D05AC" w:rsidP="00265B8E">
            <w:pPr>
              <w:spacing w:line="276" w:lineRule="auto"/>
              <w:jc w:val="both"/>
              <w:rPr>
                <w:rFonts w:ascii="Tahoma" w:hAnsi="Tahoma" w:cs="Tahoma"/>
              </w:rPr>
            </w:pPr>
            <w:r w:rsidRPr="00306333">
              <w:rPr>
                <w:rFonts w:ascii="Tahoma" w:hAnsi="Tahoma" w:cs="Tahoma"/>
              </w:rPr>
              <w:t>Red. broj</w:t>
            </w:r>
          </w:p>
        </w:tc>
        <w:tc>
          <w:tcPr>
            <w:tcW w:w="4253" w:type="dxa"/>
            <w:shd w:val="clear" w:color="auto" w:fill="F2F2F2" w:themeFill="background1" w:themeFillShade="F2"/>
          </w:tcPr>
          <w:p w:rsidR="006D05AC" w:rsidRPr="00306333" w:rsidRDefault="006D05AC" w:rsidP="00265B8E">
            <w:pPr>
              <w:spacing w:line="276" w:lineRule="auto"/>
              <w:jc w:val="both"/>
              <w:rPr>
                <w:rFonts w:ascii="Tahoma" w:hAnsi="Tahoma" w:cs="Tahoma"/>
              </w:rPr>
            </w:pPr>
            <w:r w:rsidRPr="00306333">
              <w:rPr>
                <w:rFonts w:ascii="Tahoma" w:hAnsi="Tahoma" w:cs="Tahoma"/>
              </w:rPr>
              <w:t xml:space="preserve"> Strateške mjere</w:t>
            </w:r>
          </w:p>
        </w:tc>
        <w:tc>
          <w:tcPr>
            <w:tcW w:w="4216" w:type="dxa"/>
            <w:shd w:val="clear" w:color="auto" w:fill="F2F2F2" w:themeFill="background1" w:themeFillShade="F2"/>
          </w:tcPr>
          <w:p w:rsidR="006D05AC" w:rsidRPr="00306333" w:rsidRDefault="006D05AC" w:rsidP="00265B8E">
            <w:pPr>
              <w:spacing w:line="276" w:lineRule="auto"/>
              <w:jc w:val="both"/>
              <w:rPr>
                <w:rFonts w:ascii="Tahoma" w:hAnsi="Tahoma" w:cs="Tahoma"/>
              </w:rPr>
            </w:pPr>
            <w:r w:rsidRPr="00306333">
              <w:rPr>
                <w:rFonts w:ascii="Tahoma" w:hAnsi="Tahoma" w:cs="Tahoma"/>
              </w:rPr>
              <w:t>Očekivani rezultati</w:t>
            </w:r>
          </w:p>
        </w:tc>
      </w:tr>
      <w:tr w:rsidR="009A3851" w:rsidRPr="009A3851" w:rsidTr="006D05AC">
        <w:tc>
          <w:tcPr>
            <w:tcW w:w="817" w:type="dxa"/>
          </w:tcPr>
          <w:p w:rsidR="006D05AC" w:rsidRPr="009A3851" w:rsidRDefault="006D05AC" w:rsidP="00265B8E">
            <w:pPr>
              <w:spacing w:line="276" w:lineRule="auto"/>
              <w:jc w:val="both"/>
              <w:rPr>
                <w:rFonts w:ascii="Tahoma" w:hAnsi="Tahoma" w:cs="Tahoma"/>
              </w:rPr>
            </w:pPr>
            <w:r w:rsidRPr="009A3851">
              <w:rPr>
                <w:rFonts w:ascii="Tahoma" w:hAnsi="Tahoma" w:cs="Tahoma"/>
              </w:rPr>
              <w:t>1.</w:t>
            </w:r>
          </w:p>
        </w:tc>
        <w:tc>
          <w:tcPr>
            <w:tcW w:w="4253" w:type="dxa"/>
          </w:tcPr>
          <w:p w:rsidR="006D05AC" w:rsidRPr="009A3851" w:rsidRDefault="006D05AC" w:rsidP="00265B8E">
            <w:pPr>
              <w:spacing w:line="276" w:lineRule="auto"/>
              <w:jc w:val="both"/>
              <w:rPr>
                <w:rFonts w:ascii="Tahoma" w:hAnsi="Tahoma" w:cs="Tahoma"/>
              </w:rPr>
            </w:pPr>
            <w:r w:rsidRPr="009A3851">
              <w:rPr>
                <w:rFonts w:ascii="Tahoma" w:hAnsi="Tahoma" w:cs="Tahoma"/>
              </w:rPr>
              <w:t>Izraditi i primijeniti standard korištenja poslovnih prostora za potrebe Grada</w:t>
            </w:r>
          </w:p>
        </w:tc>
        <w:tc>
          <w:tcPr>
            <w:tcW w:w="4216" w:type="dxa"/>
          </w:tcPr>
          <w:p w:rsidR="006D05AC" w:rsidRPr="009A3851" w:rsidRDefault="000226BB" w:rsidP="00265B8E">
            <w:pPr>
              <w:spacing w:line="276" w:lineRule="auto"/>
              <w:jc w:val="both"/>
              <w:rPr>
                <w:rFonts w:ascii="Tahoma" w:hAnsi="Tahoma" w:cs="Tahoma"/>
              </w:rPr>
            </w:pPr>
            <w:r>
              <w:rPr>
                <w:rFonts w:ascii="Tahoma" w:hAnsi="Tahoma" w:cs="Tahoma"/>
              </w:rPr>
              <w:t>- o</w:t>
            </w:r>
            <w:r w:rsidR="006D05AC" w:rsidRPr="009A3851">
              <w:rPr>
                <w:rFonts w:ascii="Tahoma" w:hAnsi="Tahoma" w:cs="Tahoma"/>
              </w:rPr>
              <w:t>ptimalno korištenje poslov</w:t>
            </w:r>
            <w:r>
              <w:rPr>
                <w:rFonts w:ascii="Tahoma" w:hAnsi="Tahoma" w:cs="Tahoma"/>
              </w:rPr>
              <w:t>nih prostora za potrebe Grada (</w:t>
            </w:r>
            <w:r w:rsidR="006D05AC" w:rsidRPr="009A3851">
              <w:rPr>
                <w:rFonts w:ascii="Tahoma" w:hAnsi="Tahoma" w:cs="Tahoma"/>
              </w:rPr>
              <w:t>svi segmenti gradske uprave za svoje pot</w:t>
            </w:r>
            <w:r>
              <w:rPr>
                <w:rFonts w:ascii="Tahoma" w:hAnsi="Tahoma" w:cs="Tahoma"/>
              </w:rPr>
              <w:t>rebe koriste adekvatne prostore)</w:t>
            </w:r>
          </w:p>
        </w:tc>
      </w:tr>
      <w:tr w:rsidR="009A3851" w:rsidRPr="009A3851" w:rsidTr="006D05AC">
        <w:tc>
          <w:tcPr>
            <w:tcW w:w="817" w:type="dxa"/>
          </w:tcPr>
          <w:p w:rsidR="006D05AC" w:rsidRPr="009A3851" w:rsidRDefault="006D05AC" w:rsidP="00265B8E">
            <w:pPr>
              <w:spacing w:line="276" w:lineRule="auto"/>
              <w:jc w:val="both"/>
              <w:rPr>
                <w:rFonts w:ascii="Tahoma" w:hAnsi="Tahoma" w:cs="Tahoma"/>
              </w:rPr>
            </w:pPr>
            <w:r w:rsidRPr="009A3851">
              <w:rPr>
                <w:rFonts w:ascii="Tahoma" w:hAnsi="Tahoma" w:cs="Tahoma"/>
              </w:rPr>
              <w:t>2.</w:t>
            </w:r>
          </w:p>
        </w:tc>
        <w:tc>
          <w:tcPr>
            <w:tcW w:w="4253" w:type="dxa"/>
          </w:tcPr>
          <w:p w:rsidR="006D05AC" w:rsidRPr="009A3851" w:rsidRDefault="006D05AC" w:rsidP="00265B8E">
            <w:pPr>
              <w:spacing w:line="276" w:lineRule="auto"/>
              <w:jc w:val="both"/>
              <w:rPr>
                <w:rFonts w:ascii="Tahoma" w:hAnsi="Tahoma" w:cs="Tahoma"/>
              </w:rPr>
            </w:pPr>
            <w:r w:rsidRPr="009A3851">
              <w:rPr>
                <w:rFonts w:ascii="Tahoma" w:hAnsi="Tahoma" w:cs="Tahoma"/>
              </w:rPr>
              <w:t>Minimalizirati troškove i maksimalizirati prihode</w:t>
            </w:r>
          </w:p>
        </w:tc>
        <w:tc>
          <w:tcPr>
            <w:tcW w:w="4216" w:type="dxa"/>
          </w:tcPr>
          <w:p w:rsidR="006D05AC" w:rsidRPr="009A3851" w:rsidRDefault="000226BB" w:rsidP="006D05AC">
            <w:pPr>
              <w:spacing w:line="276" w:lineRule="auto"/>
              <w:jc w:val="both"/>
              <w:rPr>
                <w:rFonts w:ascii="Tahoma" w:hAnsi="Tahoma" w:cs="Tahoma"/>
              </w:rPr>
            </w:pPr>
            <w:r>
              <w:rPr>
                <w:rFonts w:ascii="Tahoma" w:hAnsi="Tahoma" w:cs="Tahoma"/>
              </w:rPr>
              <w:t xml:space="preserve">- </w:t>
            </w:r>
            <w:r w:rsidR="006D05AC" w:rsidRPr="009A3851">
              <w:rPr>
                <w:rFonts w:ascii="Tahoma" w:hAnsi="Tahoma" w:cs="Tahoma"/>
              </w:rPr>
              <w:t xml:space="preserve">odluke o </w:t>
            </w:r>
            <w:r>
              <w:rPr>
                <w:rFonts w:ascii="Tahoma" w:hAnsi="Tahoma" w:cs="Tahoma"/>
              </w:rPr>
              <w:t>raspolaganju imovinom utemeljiti</w:t>
            </w:r>
            <w:r w:rsidR="006D05AC" w:rsidRPr="009A3851">
              <w:rPr>
                <w:rFonts w:ascii="Tahoma" w:hAnsi="Tahoma" w:cs="Tahoma"/>
              </w:rPr>
              <w:t xml:space="preserve"> na k</w:t>
            </w:r>
            <w:r>
              <w:rPr>
                <w:rFonts w:ascii="Tahoma" w:hAnsi="Tahoma" w:cs="Tahoma"/>
              </w:rPr>
              <w:t>onkretnim financijskim podacima</w:t>
            </w:r>
          </w:p>
          <w:p w:rsidR="006D05AC" w:rsidRPr="009A3851" w:rsidRDefault="006D05AC" w:rsidP="006D05AC">
            <w:pPr>
              <w:spacing w:line="276" w:lineRule="auto"/>
              <w:jc w:val="both"/>
              <w:rPr>
                <w:rFonts w:ascii="Tahoma" w:hAnsi="Tahoma" w:cs="Tahoma"/>
                <w:b/>
              </w:rPr>
            </w:pPr>
          </w:p>
          <w:p w:rsidR="006D05AC" w:rsidRPr="009A3851" w:rsidRDefault="006D05AC" w:rsidP="00265B8E">
            <w:pPr>
              <w:spacing w:line="276" w:lineRule="auto"/>
              <w:jc w:val="both"/>
              <w:rPr>
                <w:rFonts w:ascii="Tahoma" w:hAnsi="Tahoma" w:cs="Tahoma"/>
              </w:rPr>
            </w:pPr>
          </w:p>
        </w:tc>
      </w:tr>
      <w:tr w:rsidR="009A3851" w:rsidRPr="009A3851" w:rsidTr="006D05AC">
        <w:tc>
          <w:tcPr>
            <w:tcW w:w="817" w:type="dxa"/>
          </w:tcPr>
          <w:p w:rsidR="006D05AC" w:rsidRPr="009A3851" w:rsidRDefault="006D05AC" w:rsidP="00265B8E">
            <w:pPr>
              <w:spacing w:line="276" w:lineRule="auto"/>
              <w:jc w:val="both"/>
              <w:rPr>
                <w:rFonts w:ascii="Tahoma" w:hAnsi="Tahoma" w:cs="Tahoma"/>
              </w:rPr>
            </w:pPr>
            <w:r w:rsidRPr="009A3851">
              <w:rPr>
                <w:rFonts w:ascii="Tahoma" w:hAnsi="Tahoma" w:cs="Tahoma"/>
              </w:rPr>
              <w:t>3.</w:t>
            </w:r>
          </w:p>
        </w:tc>
        <w:tc>
          <w:tcPr>
            <w:tcW w:w="4253" w:type="dxa"/>
          </w:tcPr>
          <w:p w:rsidR="006D05AC" w:rsidRPr="009A3851" w:rsidRDefault="002074FF" w:rsidP="00265B8E">
            <w:pPr>
              <w:spacing w:line="276" w:lineRule="auto"/>
              <w:jc w:val="both"/>
              <w:rPr>
                <w:rFonts w:ascii="Tahoma" w:hAnsi="Tahoma" w:cs="Tahoma"/>
              </w:rPr>
            </w:pPr>
            <w:r w:rsidRPr="009A3851">
              <w:rPr>
                <w:rFonts w:ascii="Tahoma" w:hAnsi="Tahoma" w:cs="Tahoma"/>
              </w:rPr>
              <w:t>S</w:t>
            </w:r>
            <w:r w:rsidR="006D05AC" w:rsidRPr="009A3851">
              <w:rPr>
                <w:rFonts w:ascii="Tahoma" w:hAnsi="Tahoma" w:cs="Tahoma"/>
              </w:rPr>
              <w:t>manjiti subvencioniranje korisnika poslovnih prostora</w:t>
            </w:r>
          </w:p>
        </w:tc>
        <w:tc>
          <w:tcPr>
            <w:tcW w:w="4216" w:type="dxa"/>
          </w:tcPr>
          <w:p w:rsidR="006D05AC" w:rsidRPr="009A3851" w:rsidRDefault="000226BB" w:rsidP="00265B8E">
            <w:pPr>
              <w:spacing w:line="276" w:lineRule="auto"/>
              <w:jc w:val="both"/>
              <w:rPr>
                <w:rFonts w:ascii="Tahoma" w:hAnsi="Tahoma" w:cs="Tahoma"/>
              </w:rPr>
            </w:pPr>
            <w:r>
              <w:rPr>
                <w:rFonts w:ascii="Tahoma" w:hAnsi="Tahoma" w:cs="Tahoma"/>
              </w:rPr>
              <w:t xml:space="preserve">- </w:t>
            </w:r>
            <w:r w:rsidR="006D05AC" w:rsidRPr="009A3851">
              <w:rPr>
                <w:rFonts w:ascii="Tahoma" w:hAnsi="Tahoma" w:cs="Tahoma"/>
              </w:rPr>
              <w:t>ravnoteža financijskih koristi od prostora i ispunjen</w:t>
            </w:r>
            <w:r w:rsidR="00161D07">
              <w:rPr>
                <w:rFonts w:ascii="Tahoma" w:hAnsi="Tahoma" w:cs="Tahoma"/>
              </w:rPr>
              <w:t>ih diskrecijskih funkcija Grada</w:t>
            </w:r>
          </w:p>
        </w:tc>
      </w:tr>
      <w:tr w:rsidR="006D05AC" w:rsidRPr="009A3851" w:rsidTr="006D05AC">
        <w:tc>
          <w:tcPr>
            <w:tcW w:w="817" w:type="dxa"/>
          </w:tcPr>
          <w:p w:rsidR="006D05AC" w:rsidRPr="009A3851" w:rsidRDefault="006D05AC" w:rsidP="00265B8E">
            <w:pPr>
              <w:spacing w:line="276" w:lineRule="auto"/>
              <w:jc w:val="both"/>
              <w:rPr>
                <w:rFonts w:ascii="Tahoma" w:hAnsi="Tahoma" w:cs="Tahoma"/>
              </w:rPr>
            </w:pPr>
            <w:r w:rsidRPr="009A3851">
              <w:rPr>
                <w:rFonts w:ascii="Tahoma" w:hAnsi="Tahoma" w:cs="Tahoma"/>
              </w:rPr>
              <w:t>4.</w:t>
            </w:r>
          </w:p>
        </w:tc>
        <w:tc>
          <w:tcPr>
            <w:tcW w:w="4253" w:type="dxa"/>
          </w:tcPr>
          <w:p w:rsidR="006D05AC" w:rsidRPr="009A3851" w:rsidRDefault="002074FF" w:rsidP="00265B8E">
            <w:pPr>
              <w:spacing w:line="276" w:lineRule="auto"/>
              <w:jc w:val="both"/>
              <w:rPr>
                <w:rFonts w:ascii="Tahoma" w:hAnsi="Tahoma" w:cs="Tahoma"/>
              </w:rPr>
            </w:pPr>
            <w:r w:rsidRPr="009A3851">
              <w:rPr>
                <w:rFonts w:ascii="Tahoma" w:hAnsi="Tahoma" w:cs="Tahoma"/>
              </w:rPr>
              <w:t>K</w:t>
            </w:r>
            <w:r w:rsidR="006D05AC" w:rsidRPr="009A3851">
              <w:rPr>
                <w:rFonts w:ascii="Tahoma" w:hAnsi="Tahoma" w:cs="Tahoma"/>
              </w:rPr>
              <w:t>upnja poslovnih prostora</w:t>
            </w:r>
          </w:p>
        </w:tc>
        <w:tc>
          <w:tcPr>
            <w:tcW w:w="4216" w:type="dxa"/>
          </w:tcPr>
          <w:p w:rsidR="002074FF" w:rsidRPr="009A3851" w:rsidRDefault="00161D07" w:rsidP="002074FF">
            <w:pPr>
              <w:spacing w:line="276" w:lineRule="auto"/>
              <w:jc w:val="both"/>
              <w:rPr>
                <w:rFonts w:ascii="Tahoma" w:hAnsi="Tahoma" w:cs="Tahoma"/>
              </w:rPr>
            </w:pPr>
            <w:r>
              <w:rPr>
                <w:rFonts w:ascii="Tahoma" w:hAnsi="Tahoma" w:cs="Tahoma"/>
              </w:rPr>
              <w:t>- o</w:t>
            </w:r>
            <w:r w:rsidR="002074FF" w:rsidRPr="009A3851">
              <w:rPr>
                <w:rFonts w:ascii="Tahoma" w:hAnsi="Tahoma" w:cs="Tahoma"/>
              </w:rPr>
              <w:t xml:space="preserve">siguranje odgovarajućih prostora za provedbu gradskih projekta </w:t>
            </w:r>
          </w:p>
          <w:p w:rsidR="006D05AC" w:rsidRPr="009A3851" w:rsidRDefault="002074FF" w:rsidP="002074FF">
            <w:pPr>
              <w:spacing w:line="276" w:lineRule="auto"/>
              <w:jc w:val="both"/>
              <w:rPr>
                <w:rFonts w:ascii="Tahoma" w:hAnsi="Tahoma" w:cs="Tahoma"/>
              </w:rPr>
            </w:pPr>
            <w:r w:rsidRPr="009A3851">
              <w:rPr>
                <w:rFonts w:ascii="Tahoma" w:hAnsi="Tahoma" w:cs="Tahoma"/>
              </w:rPr>
              <w:t xml:space="preserve">(EU projekti, projekti u suradnji s VPŽ i ministarstvima) </w:t>
            </w:r>
          </w:p>
        </w:tc>
      </w:tr>
    </w:tbl>
    <w:p w:rsidR="006D05AC" w:rsidRPr="009A3851" w:rsidRDefault="006D05AC" w:rsidP="00265B8E">
      <w:pPr>
        <w:spacing w:line="276" w:lineRule="auto"/>
        <w:jc w:val="both"/>
        <w:rPr>
          <w:rFonts w:ascii="Tahoma" w:hAnsi="Tahoma" w:cs="Tahoma"/>
          <w:u w:val="single"/>
        </w:rPr>
      </w:pPr>
    </w:p>
    <w:p w:rsidR="00265B8E" w:rsidRPr="009A3851" w:rsidRDefault="00265B8E" w:rsidP="00265B8E">
      <w:pPr>
        <w:pStyle w:val="Naslov2"/>
        <w:spacing w:before="0" w:beforeAutospacing="0" w:after="0" w:afterAutospacing="0"/>
        <w:jc w:val="both"/>
        <w:rPr>
          <w:rFonts w:ascii="Tahoma" w:hAnsi="Tahoma" w:cs="Tahoma"/>
          <w:sz w:val="24"/>
          <w:szCs w:val="24"/>
        </w:rPr>
      </w:pPr>
      <w:bookmarkStart w:id="30" w:name="_Toc160197443"/>
    </w:p>
    <w:p w:rsidR="002074FF" w:rsidRPr="009A3851" w:rsidRDefault="002074FF" w:rsidP="00265B8E">
      <w:pPr>
        <w:pStyle w:val="Naslov2"/>
        <w:spacing w:before="0" w:beforeAutospacing="0" w:after="0" w:afterAutospacing="0"/>
        <w:jc w:val="both"/>
        <w:rPr>
          <w:rFonts w:ascii="Tahoma" w:hAnsi="Tahoma" w:cs="Tahoma"/>
          <w:sz w:val="24"/>
          <w:szCs w:val="24"/>
        </w:rPr>
      </w:pPr>
    </w:p>
    <w:p w:rsidR="00347AE1" w:rsidRPr="009A3851" w:rsidRDefault="00347AE1" w:rsidP="00265B8E">
      <w:pPr>
        <w:pStyle w:val="Naslov2"/>
        <w:spacing w:before="0" w:beforeAutospacing="0" w:after="0" w:afterAutospacing="0"/>
        <w:jc w:val="both"/>
        <w:rPr>
          <w:rFonts w:ascii="Tahoma" w:hAnsi="Tahoma" w:cs="Tahoma"/>
          <w:sz w:val="24"/>
          <w:szCs w:val="24"/>
        </w:rPr>
      </w:pPr>
    </w:p>
    <w:p w:rsidR="00347AE1" w:rsidRPr="009A3851" w:rsidRDefault="00347AE1" w:rsidP="00265B8E">
      <w:pPr>
        <w:pStyle w:val="Naslov2"/>
        <w:spacing w:before="0" w:beforeAutospacing="0" w:after="0" w:afterAutospacing="0"/>
        <w:jc w:val="both"/>
        <w:rPr>
          <w:rFonts w:ascii="Tahoma" w:hAnsi="Tahoma" w:cs="Tahoma"/>
          <w:sz w:val="24"/>
          <w:szCs w:val="24"/>
        </w:rPr>
      </w:pPr>
    </w:p>
    <w:p w:rsidR="00582DA5" w:rsidRPr="009A3851" w:rsidRDefault="00582DA5" w:rsidP="00265B8E">
      <w:pPr>
        <w:pStyle w:val="Naslov2"/>
        <w:spacing w:before="0" w:beforeAutospacing="0" w:after="0" w:afterAutospacing="0"/>
        <w:jc w:val="both"/>
        <w:rPr>
          <w:rFonts w:ascii="Tahoma" w:hAnsi="Tahoma" w:cs="Tahoma"/>
          <w:sz w:val="24"/>
          <w:szCs w:val="24"/>
        </w:rPr>
      </w:pPr>
    </w:p>
    <w:p w:rsidR="00265B8E" w:rsidRPr="009A3851" w:rsidRDefault="00265B8E" w:rsidP="00265B8E">
      <w:pPr>
        <w:pStyle w:val="Naslov2"/>
        <w:rPr>
          <w:rFonts w:ascii="Tahoma" w:hAnsi="Tahoma" w:cs="Tahoma"/>
          <w:sz w:val="32"/>
          <w:szCs w:val="32"/>
        </w:rPr>
      </w:pPr>
      <w:bookmarkStart w:id="31" w:name="_Toc160197446"/>
      <w:bookmarkStart w:id="32" w:name="_Toc535694054"/>
      <w:bookmarkStart w:id="33" w:name="_Toc535696874"/>
      <w:r w:rsidRPr="009A3851">
        <w:rPr>
          <w:rFonts w:ascii="Tahoma" w:hAnsi="Tahoma" w:cs="Tahoma"/>
          <w:sz w:val="32"/>
          <w:szCs w:val="32"/>
        </w:rPr>
        <w:lastRenderedPageBreak/>
        <w:t>5.3. Zemljišta</w:t>
      </w:r>
      <w:bookmarkEnd w:id="31"/>
      <w:bookmarkEnd w:id="32"/>
      <w:bookmarkEnd w:id="33"/>
    </w:p>
    <w:p w:rsidR="00265B8E" w:rsidRPr="009A3851" w:rsidRDefault="00265B8E" w:rsidP="00265B8E">
      <w:pPr>
        <w:jc w:val="both"/>
        <w:rPr>
          <w:rFonts w:ascii="Tahoma" w:hAnsi="Tahoma" w:cs="Tahoma"/>
          <w:b/>
        </w:rPr>
      </w:pP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 xml:space="preserve">Portfelj zemljišta se sastoji od </w:t>
      </w:r>
      <w:proofErr w:type="spellStart"/>
      <w:r w:rsidRPr="009A3851">
        <w:rPr>
          <w:rFonts w:ascii="Tahoma" w:hAnsi="Tahoma" w:cs="Tahoma"/>
        </w:rPr>
        <w:t>podportfelja</w:t>
      </w:r>
      <w:proofErr w:type="spellEnd"/>
      <w:r w:rsidRPr="009A3851">
        <w:rPr>
          <w:rFonts w:ascii="Tahoma" w:hAnsi="Tahoma" w:cs="Tahoma"/>
        </w:rPr>
        <w:t xml:space="preserve"> građevinskog zemljišta i poljoprivrednog zemljišta. </w:t>
      </w: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Najveći izazov kod inventure zemljišta je imovinsko-pravno sređivanje vlasništva zbog velikog broja zemljišta koja se u gruntovnici i katastru još uvijek vode kao društveno vlasništvo. A prije rješavanja imovinskopravnih odnosa često je potrebno uskladiti gruntovno i katastarsko stanje zemljišta, naručiti elaborat za promjenu kulture zemljište ili parcelacijski elaborat kako bi se oblikom i površinom točno utvrdio dio čestice koji pripada Gradu ili koji Grad namjerava prodati, kupiti ili steći zamjenom ili darovanjem.</w:t>
      </w:r>
    </w:p>
    <w:p w:rsidR="00265B8E" w:rsidRPr="009A3851" w:rsidRDefault="00265B8E" w:rsidP="00265B8E">
      <w:pPr>
        <w:spacing w:line="276" w:lineRule="auto"/>
        <w:jc w:val="both"/>
        <w:rPr>
          <w:rFonts w:ascii="Tahoma" w:hAnsi="Tahoma" w:cs="Tahoma"/>
        </w:rPr>
      </w:pPr>
    </w:p>
    <w:p w:rsidR="00265B8E" w:rsidRPr="009A3851" w:rsidRDefault="00EC6FE9" w:rsidP="00265B8E">
      <w:pPr>
        <w:spacing w:line="276" w:lineRule="auto"/>
        <w:ind w:firstLine="708"/>
        <w:jc w:val="both"/>
        <w:rPr>
          <w:rFonts w:ascii="Tahoma" w:hAnsi="Tahoma" w:cs="Tahoma"/>
        </w:rPr>
      </w:pPr>
      <w:r>
        <w:rPr>
          <w:rFonts w:ascii="Tahoma" w:hAnsi="Tahoma" w:cs="Tahoma"/>
        </w:rPr>
        <w:t>U portfelju zemljišta na dan 1.4</w:t>
      </w:r>
      <w:r w:rsidR="00265B8E" w:rsidRPr="009A3851">
        <w:rPr>
          <w:rFonts w:ascii="Tahoma" w:hAnsi="Tahoma" w:cs="Tahoma"/>
        </w:rPr>
        <w:t>.2019. go</w:t>
      </w:r>
      <w:r>
        <w:rPr>
          <w:rFonts w:ascii="Tahoma" w:hAnsi="Tahoma" w:cs="Tahoma"/>
        </w:rPr>
        <w:t>dine u REGISTRU su se vodile 285</w:t>
      </w:r>
      <w:r w:rsidR="00265B8E" w:rsidRPr="009A3851">
        <w:rPr>
          <w:rFonts w:ascii="Tahoma" w:hAnsi="Tahoma" w:cs="Tahoma"/>
        </w:rPr>
        <w:t xml:space="preserve"> katastarske čestice. </w:t>
      </w:r>
    </w:p>
    <w:p w:rsidR="001A6BD7" w:rsidRPr="009A3851" w:rsidRDefault="001A6BD7" w:rsidP="00265B8E">
      <w:pPr>
        <w:spacing w:line="276" w:lineRule="auto"/>
        <w:ind w:firstLine="708"/>
        <w:jc w:val="both"/>
        <w:rPr>
          <w:rFonts w:ascii="Tahoma" w:hAnsi="Tahoma" w:cs="Tahoma"/>
        </w:rPr>
      </w:pPr>
    </w:p>
    <w:p w:rsidR="001A6BD7" w:rsidRDefault="0093708B" w:rsidP="00265B8E">
      <w:pPr>
        <w:spacing w:line="276" w:lineRule="auto"/>
        <w:ind w:firstLine="708"/>
        <w:jc w:val="both"/>
        <w:rPr>
          <w:rFonts w:ascii="Tahoma" w:hAnsi="Tahoma" w:cs="Tahoma"/>
          <w:u w:val="single"/>
        </w:rPr>
      </w:pPr>
      <w:r>
        <w:rPr>
          <w:rFonts w:ascii="Tahoma" w:hAnsi="Tahoma" w:cs="Tahoma"/>
          <w:u w:val="single"/>
        </w:rPr>
        <w:t>SMJERNICE</w:t>
      </w:r>
      <w:r w:rsidR="001A6BD7" w:rsidRPr="009A3851">
        <w:rPr>
          <w:rFonts w:ascii="Tahoma" w:hAnsi="Tahoma" w:cs="Tahoma"/>
          <w:u w:val="single"/>
        </w:rPr>
        <w:t xml:space="preserve"> UPRAVLJANJA ZEMLJIŠTEM</w:t>
      </w:r>
    </w:p>
    <w:p w:rsidR="00306333" w:rsidRPr="009A3851" w:rsidRDefault="00306333" w:rsidP="00265B8E">
      <w:pPr>
        <w:spacing w:line="276" w:lineRule="auto"/>
        <w:ind w:firstLine="708"/>
        <w:jc w:val="both"/>
        <w:rPr>
          <w:rFonts w:ascii="Tahoma" w:hAnsi="Tahoma" w:cs="Tahoma"/>
          <w:u w:val="single"/>
        </w:rPr>
      </w:pPr>
    </w:p>
    <w:p w:rsidR="001A6BD7" w:rsidRPr="009A3851" w:rsidRDefault="001A6BD7" w:rsidP="001A6BD7">
      <w:pPr>
        <w:ind w:firstLine="708"/>
        <w:jc w:val="both"/>
        <w:rPr>
          <w:rFonts w:ascii="Tahoma" w:hAnsi="Tahoma" w:cs="Tahoma"/>
          <w:i/>
        </w:rPr>
      </w:pPr>
      <w:r w:rsidRPr="009A3851">
        <w:rPr>
          <w:rFonts w:ascii="Tahoma" w:hAnsi="Tahoma" w:cs="Tahoma"/>
        </w:rPr>
        <w:t>Upra</w:t>
      </w:r>
      <w:r w:rsidR="00306333">
        <w:rPr>
          <w:rFonts w:ascii="Tahoma" w:hAnsi="Tahoma" w:cs="Tahoma"/>
        </w:rPr>
        <w:t>vni odjel nadležan za imovinsko</w:t>
      </w:r>
      <w:r w:rsidRPr="009A3851">
        <w:rPr>
          <w:rFonts w:ascii="Tahoma" w:hAnsi="Tahoma" w:cs="Tahoma"/>
        </w:rPr>
        <w:t>pravne odnose vodi evidenciju zemljišta u vlasništvu Grada Slatine te evidenciju aktualnih ugovora o kupoprodaji, zamjeni, darovanju ili zakupu zemljišta, a Upravni odjel nadležan za financije i računovodstvo prati financijsku provedbu ugovora.</w:t>
      </w:r>
    </w:p>
    <w:p w:rsidR="001A6BD7" w:rsidRPr="009A3851" w:rsidRDefault="001A6BD7" w:rsidP="001A6BD7">
      <w:pPr>
        <w:ind w:firstLine="708"/>
        <w:jc w:val="both"/>
        <w:rPr>
          <w:rFonts w:ascii="Tahoma" w:hAnsi="Tahoma" w:cs="Tahoma"/>
        </w:rPr>
      </w:pPr>
      <w:r w:rsidRPr="009A3851">
        <w:rPr>
          <w:rFonts w:ascii="Tahoma" w:hAnsi="Tahoma" w:cs="Tahoma"/>
        </w:rPr>
        <w:t>Prodaja zemljišta obavlja se javnim oglašavanjem (prikupljanjem pisanih ponuda) ili neposrednom pogodbom u posebnim slučajevima, po utvrđenoj tržišnoj cijeni.</w:t>
      </w:r>
    </w:p>
    <w:p w:rsidR="001A6BD7" w:rsidRPr="009A3851" w:rsidRDefault="001A6BD7" w:rsidP="001A6BD7">
      <w:pPr>
        <w:ind w:firstLine="708"/>
        <w:jc w:val="both"/>
        <w:rPr>
          <w:rFonts w:ascii="Tahoma" w:hAnsi="Tahoma" w:cs="Tahoma"/>
        </w:rPr>
      </w:pPr>
      <w:r w:rsidRPr="009A3851">
        <w:rPr>
          <w:rFonts w:ascii="Tahoma" w:hAnsi="Tahoma" w:cs="Tahoma"/>
        </w:rPr>
        <w:t>Prodaja zemljišta neposrednom  pogodbom omogućuje se kad se za to i</w:t>
      </w:r>
      <w:r w:rsidR="00EE62B3">
        <w:rPr>
          <w:rFonts w:ascii="Tahoma" w:hAnsi="Tahoma" w:cs="Tahoma"/>
        </w:rPr>
        <w:t>spune sve zakonske pretpostavke.</w:t>
      </w:r>
    </w:p>
    <w:p w:rsidR="001A6BD7" w:rsidRPr="009A3851" w:rsidRDefault="001A6BD7" w:rsidP="001A6BD7">
      <w:pPr>
        <w:ind w:firstLine="708"/>
        <w:jc w:val="both"/>
        <w:rPr>
          <w:rFonts w:ascii="Tahoma" w:hAnsi="Tahoma" w:cs="Tahoma"/>
        </w:rPr>
      </w:pPr>
      <w:r w:rsidRPr="009A3851">
        <w:rPr>
          <w:rFonts w:ascii="Tahoma" w:hAnsi="Tahoma" w:cs="Tahoma"/>
        </w:rPr>
        <w:t xml:space="preserve">Ako je zemljište, koje se u smislu </w:t>
      </w:r>
      <w:r w:rsidRPr="009A3851">
        <w:rPr>
          <w:rFonts w:ascii="Tahoma" w:hAnsi="Tahoma" w:cs="Tahoma"/>
          <w:i/>
        </w:rPr>
        <w:t>Zakona o poljoprivrednom zemljištu</w:t>
      </w:r>
      <w:r w:rsidRPr="009A3851">
        <w:rPr>
          <w:rFonts w:ascii="Tahoma" w:hAnsi="Tahoma" w:cs="Tahoma"/>
        </w:rPr>
        <w:t xml:space="preserve"> smatra poljoprivrednim zemljištem, u društvenom vlasništvu bilo obuhvaćeno prostornim planom za izgradnju gradova i naselja te se nalazilo unutar granica građevinskog područja, ono se smatra građevinskim zemljištem i vlasništvo je Grada. Takvo neizgrađeno građevinsko zemljište, koje je pogodno za davanje u zakup radi poljoprivredne obrade i gospodarske svrhe, do privođenja njegovoj namjeni daje se u zakup putem javnog natječaja.</w:t>
      </w:r>
    </w:p>
    <w:p w:rsidR="001A6BD7" w:rsidRPr="009A3851" w:rsidRDefault="001A6BD7" w:rsidP="001A6BD7">
      <w:pPr>
        <w:ind w:firstLine="708"/>
        <w:jc w:val="both"/>
        <w:rPr>
          <w:rFonts w:ascii="Tahoma" w:hAnsi="Tahoma" w:cs="Tahoma"/>
        </w:rPr>
      </w:pPr>
      <w:r w:rsidRPr="009A3851">
        <w:rPr>
          <w:rFonts w:ascii="Tahoma" w:hAnsi="Tahoma" w:cs="Tahoma"/>
        </w:rPr>
        <w:t>Za zemljišta koja imaju zemljišne i/ili katastarske podatke neusklađene s njihovim stanjem u naravi – utvrđuje se pravo stanje stvari i pokreću odgovarajući postupci u gruntovnici (sudskom zemljišno-knjižnom odjelu)  i katastru.</w:t>
      </w:r>
    </w:p>
    <w:p w:rsidR="001A6BD7" w:rsidRPr="009A3851" w:rsidRDefault="001A6BD7" w:rsidP="001A6BD7">
      <w:pPr>
        <w:ind w:firstLine="708"/>
        <w:jc w:val="both"/>
        <w:rPr>
          <w:rFonts w:ascii="Tahoma" w:hAnsi="Tahoma" w:cs="Tahoma"/>
        </w:rPr>
      </w:pPr>
      <w:r w:rsidRPr="009A3851">
        <w:rPr>
          <w:rFonts w:ascii="Tahoma" w:hAnsi="Tahoma" w:cs="Tahoma"/>
        </w:rPr>
        <w:t xml:space="preserve"> Za zemljišta koja se idejnim projektima, lokacijskim dozvolama i drugim zakonskim aktima utvrdi potreba kupovine, izvlaštenja ili stjecanja bez naknade za gradske projekte, provode  se odgovarajući postupci za </w:t>
      </w:r>
      <w:r w:rsidR="00EE62B3">
        <w:rPr>
          <w:rFonts w:ascii="Tahoma" w:hAnsi="Tahoma" w:cs="Tahoma"/>
        </w:rPr>
        <w:t>prijenos</w:t>
      </w:r>
      <w:r w:rsidRPr="009A3851">
        <w:rPr>
          <w:rFonts w:ascii="Tahoma" w:hAnsi="Tahoma" w:cs="Tahoma"/>
        </w:rPr>
        <w:t xml:space="preserve"> u vlasništvo Grada Slatine.</w:t>
      </w:r>
    </w:p>
    <w:p w:rsidR="001A6BD7" w:rsidRPr="009A3851" w:rsidRDefault="001A6BD7" w:rsidP="001A6BD7">
      <w:pPr>
        <w:ind w:firstLine="708"/>
        <w:jc w:val="both"/>
        <w:rPr>
          <w:rFonts w:ascii="Tahoma" w:hAnsi="Tahoma" w:cs="Tahoma"/>
        </w:rPr>
      </w:pPr>
    </w:p>
    <w:p w:rsidR="00347AE1" w:rsidRPr="009A3851" w:rsidRDefault="00347AE1" w:rsidP="001A6BD7">
      <w:pPr>
        <w:ind w:firstLine="708"/>
        <w:jc w:val="both"/>
        <w:rPr>
          <w:rFonts w:ascii="Tahoma" w:hAnsi="Tahoma" w:cs="Tahoma"/>
        </w:rPr>
      </w:pPr>
    </w:p>
    <w:p w:rsidR="00347AE1" w:rsidRPr="009A3851" w:rsidRDefault="00347AE1" w:rsidP="001A6BD7">
      <w:pPr>
        <w:ind w:firstLine="708"/>
        <w:jc w:val="both"/>
        <w:rPr>
          <w:rFonts w:ascii="Tahoma" w:hAnsi="Tahoma" w:cs="Tahoma"/>
        </w:rPr>
      </w:pPr>
    </w:p>
    <w:p w:rsidR="00347AE1" w:rsidRPr="009A3851" w:rsidRDefault="00347AE1" w:rsidP="001A6BD7">
      <w:pPr>
        <w:ind w:firstLine="708"/>
        <w:jc w:val="both"/>
        <w:rPr>
          <w:rFonts w:ascii="Tahoma" w:hAnsi="Tahoma" w:cs="Tahoma"/>
        </w:rPr>
      </w:pPr>
    </w:p>
    <w:p w:rsidR="00347AE1" w:rsidRPr="009A3851" w:rsidRDefault="00347AE1" w:rsidP="001A6BD7">
      <w:pPr>
        <w:ind w:firstLine="708"/>
        <w:jc w:val="both"/>
        <w:rPr>
          <w:rFonts w:ascii="Tahoma" w:hAnsi="Tahoma" w:cs="Tahoma"/>
        </w:rPr>
      </w:pPr>
    </w:p>
    <w:p w:rsidR="001C700B" w:rsidRPr="009A3851" w:rsidRDefault="001C700B" w:rsidP="000211EA">
      <w:pPr>
        <w:pStyle w:val="Odlomakpopisa"/>
        <w:spacing w:after="0"/>
        <w:rPr>
          <w:rFonts w:cs="Tahoma"/>
          <w:sz w:val="22"/>
        </w:rPr>
      </w:pPr>
    </w:p>
    <w:p w:rsidR="001A6BD7" w:rsidRPr="009A3851" w:rsidRDefault="00347AE1" w:rsidP="001C700B">
      <w:pPr>
        <w:rPr>
          <w:rFonts w:ascii="Tahoma" w:hAnsi="Tahoma" w:cs="Tahoma"/>
          <w:u w:val="single"/>
        </w:rPr>
      </w:pPr>
      <w:r w:rsidRPr="009A3851">
        <w:rPr>
          <w:rFonts w:ascii="Tahoma" w:eastAsia="Calibri" w:hAnsi="Tahoma"/>
          <w:u w:val="single"/>
          <w:lang w:eastAsia="en-US"/>
        </w:rPr>
        <w:t xml:space="preserve">STRATEŠKE MJERE </w:t>
      </w:r>
      <w:r w:rsidR="001C700B" w:rsidRPr="009A3851">
        <w:rPr>
          <w:rFonts w:ascii="Tahoma" w:eastAsia="Calibri" w:hAnsi="Tahoma"/>
          <w:u w:val="single"/>
          <w:lang w:eastAsia="en-US"/>
        </w:rPr>
        <w:t>UPRAVLJANJA ZEMLJIŠTEM</w:t>
      </w:r>
    </w:p>
    <w:p w:rsidR="00265B8E" w:rsidRPr="009A3851" w:rsidRDefault="00265B8E" w:rsidP="00265B8E">
      <w:pPr>
        <w:spacing w:line="276" w:lineRule="auto"/>
        <w:jc w:val="both"/>
        <w:rPr>
          <w:rFonts w:ascii="Tahoma" w:hAnsi="Tahoma" w:cs="Tahoma"/>
          <w:b/>
        </w:rPr>
      </w:pPr>
    </w:p>
    <w:tbl>
      <w:tblPr>
        <w:tblStyle w:val="Reetkatablice"/>
        <w:tblW w:w="0" w:type="auto"/>
        <w:tblLook w:val="04A0" w:firstRow="1" w:lastRow="0" w:firstColumn="1" w:lastColumn="0" w:noHBand="0" w:noVBand="1"/>
      </w:tblPr>
      <w:tblGrid>
        <w:gridCol w:w="817"/>
        <w:gridCol w:w="4253"/>
        <w:gridCol w:w="4216"/>
      </w:tblGrid>
      <w:tr w:rsidR="009A3851" w:rsidRPr="009A3851" w:rsidTr="00EE62B3">
        <w:tc>
          <w:tcPr>
            <w:tcW w:w="817" w:type="dxa"/>
            <w:shd w:val="clear" w:color="auto" w:fill="F2F2F2" w:themeFill="background1" w:themeFillShade="F2"/>
          </w:tcPr>
          <w:p w:rsidR="00200FFD" w:rsidRPr="009A3851" w:rsidRDefault="00200FFD" w:rsidP="00306333">
            <w:pPr>
              <w:rPr>
                <w:rFonts w:ascii="Tahoma" w:hAnsi="Tahoma" w:cs="Tahoma"/>
              </w:rPr>
            </w:pPr>
            <w:r w:rsidRPr="009A3851">
              <w:rPr>
                <w:rFonts w:ascii="Tahoma" w:hAnsi="Tahoma" w:cs="Tahoma"/>
              </w:rPr>
              <w:t>Red. broj</w:t>
            </w:r>
          </w:p>
        </w:tc>
        <w:tc>
          <w:tcPr>
            <w:tcW w:w="4253" w:type="dxa"/>
            <w:shd w:val="clear" w:color="auto" w:fill="F2F2F2" w:themeFill="background1" w:themeFillShade="F2"/>
          </w:tcPr>
          <w:p w:rsidR="00200FFD" w:rsidRPr="009A3851" w:rsidRDefault="00200FFD" w:rsidP="00306333">
            <w:pPr>
              <w:rPr>
                <w:rFonts w:ascii="Tahoma" w:hAnsi="Tahoma" w:cs="Tahoma"/>
              </w:rPr>
            </w:pPr>
            <w:r w:rsidRPr="009A3851">
              <w:rPr>
                <w:rFonts w:ascii="Tahoma" w:hAnsi="Tahoma" w:cs="Tahoma"/>
              </w:rPr>
              <w:t xml:space="preserve"> Strateške mjere</w:t>
            </w:r>
          </w:p>
        </w:tc>
        <w:tc>
          <w:tcPr>
            <w:tcW w:w="4216" w:type="dxa"/>
            <w:shd w:val="clear" w:color="auto" w:fill="F2F2F2" w:themeFill="background1" w:themeFillShade="F2"/>
          </w:tcPr>
          <w:p w:rsidR="00200FFD" w:rsidRPr="009A3851" w:rsidRDefault="00200FFD" w:rsidP="00306333">
            <w:pPr>
              <w:rPr>
                <w:rFonts w:ascii="Tahoma" w:hAnsi="Tahoma" w:cs="Tahoma"/>
              </w:rPr>
            </w:pPr>
            <w:r w:rsidRPr="009A3851">
              <w:rPr>
                <w:rFonts w:ascii="Tahoma" w:hAnsi="Tahoma" w:cs="Tahoma"/>
              </w:rPr>
              <w:t>Očekivani rezultati</w:t>
            </w:r>
          </w:p>
        </w:tc>
      </w:tr>
      <w:tr w:rsidR="009A3851" w:rsidRPr="009A3851" w:rsidTr="00200FFD">
        <w:tc>
          <w:tcPr>
            <w:tcW w:w="817" w:type="dxa"/>
          </w:tcPr>
          <w:p w:rsidR="00200FFD" w:rsidRPr="009A3851" w:rsidRDefault="00421397" w:rsidP="00265B8E">
            <w:pPr>
              <w:spacing w:line="276" w:lineRule="auto"/>
              <w:jc w:val="both"/>
              <w:rPr>
                <w:rFonts w:ascii="Tahoma" w:hAnsi="Tahoma" w:cs="Tahoma"/>
              </w:rPr>
            </w:pPr>
            <w:r w:rsidRPr="009A3851">
              <w:rPr>
                <w:rFonts w:ascii="Tahoma" w:hAnsi="Tahoma" w:cs="Tahoma"/>
              </w:rPr>
              <w:t>1.</w:t>
            </w:r>
          </w:p>
        </w:tc>
        <w:tc>
          <w:tcPr>
            <w:tcW w:w="4253" w:type="dxa"/>
          </w:tcPr>
          <w:p w:rsidR="00200FFD" w:rsidRPr="009A3851" w:rsidRDefault="00421397" w:rsidP="00C758AD">
            <w:pPr>
              <w:spacing w:line="276" w:lineRule="auto"/>
              <w:jc w:val="both"/>
              <w:rPr>
                <w:rFonts w:ascii="Tahoma" w:hAnsi="Tahoma" w:cs="Tahoma"/>
              </w:rPr>
            </w:pPr>
            <w:r w:rsidRPr="009A3851">
              <w:rPr>
                <w:rFonts w:ascii="Tahoma" w:hAnsi="Tahoma" w:cs="Tahoma"/>
              </w:rPr>
              <w:t>Rješavanje neriješenih</w:t>
            </w:r>
            <w:r w:rsidR="00C758AD" w:rsidRPr="009A3851">
              <w:rPr>
                <w:rFonts w:ascii="Tahoma" w:hAnsi="Tahoma" w:cs="Tahoma"/>
              </w:rPr>
              <w:t xml:space="preserve">  ili spornih </w:t>
            </w:r>
            <w:r w:rsidRPr="009A3851">
              <w:rPr>
                <w:rFonts w:ascii="Tahoma" w:hAnsi="Tahoma" w:cs="Tahoma"/>
              </w:rPr>
              <w:t xml:space="preserve"> imovinskopravnih odnosa na zemljištima</w:t>
            </w:r>
          </w:p>
        </w:tc>
        <w:tc>
          <w:tcPr>
            <w:tcW w:w="4216" w:type="dxa"/>
          </w:tcPr>
          <w:p w:rsidR="00421397" w:rsidRPr="009A3851" w:rsidRDefault="00A639FC" w:rsidP="00421397">
            <w:pPr>
              <w:spacing w:line="276" w:lineRule="auto"/>
              <w:jc w:val="both"/>
              <w:rPr>
                <w:rFonts w:ascii="Tahoma" w:hAnsi="Tahoma" w:cs="Tahoma"/>
              </w:rPr>
            </w:pPr>
            <w:r>
              <w:rPr>
                <w:rFonts w:ascii="Tahoma" w:hAnsi="Tahoma" w:cs="Tahoma"/>
              </w:rPr>
              <w:t xml:space="preserve">- </w:t>
            </w:r>
            <w:r w:rsidR="00421397" w:rsidRPr="009A3851">
              <w:rPr>
                <w:rFonts w:ascii="Tahoma" w:hAnsi="Tahoma" w:cs="Tahoma"/>
              </w:rPr>
              <w:t xml:space="preserve">ažurni i cjeloviti podaci; lakše </w:t>
            </w:r>
            <w:r>
              <w:rPr>
                <w:rFonts w:ascii="Tahoma" w:hAnsi="Tahoma" w:cs="Tahoma"/>
              </w:rPr>
              <w:t>i brže raspolaganje zemljištima</w:t>
            </w:r>
          </w:p>
          <w:p w:rsidR="00421397" w:rsidRPr="009A3851" w:rsidRDefault="00421397" w:rsidP="00421397">
            <w:pPr>
              <w:spacing w:line="276" w:lineRule="auto"/>
              <w:jc w:val="both"/>
              <w:rPr>
                <w:rFonts w:ascii="Tahoma" w:hAnsi="Tahoma" w:cs="Tahoma"/>
              </w:rPr>
            </w:pPr>
          </w:p>
          <w:p w:rsidR="00200FFD" w:rsidRPr="009A3851" w:rsidRDefault="00200FFD" w:rsidP="00265B8E">
            <w:pPr>
              <w:spacing w:line="276" w:lineRule="auto"/>
              <w:jc w:val="both"/>
              <w:rPr>
                <w:rFonts w:ascii="Tahoma" w:hAnsi="Tahoma" w:cs="Tahoma"/>
              </w:rPr>
            </w:pPr>
          </w:p>
        </w:tc>
      </w:tr>
      <w:tr w:rsidR="009A3851" w:rsidRPr="009A3851" w:rsidTr="00200FFD">
        <w:tc>
          <w:tcPr>
            <w:tcW w:w="817" w:type="dxa"/>
          </w:tcPr>
          <w:p w:rsidR="00421397" w:rsidRPr="009A3851" w:rsidRDefault="00421397" w:rsidP="00265B8E">
            <w:pPr>
              <w:spacing w:line="276" w:lineRule="auto"/>
              <w:jc w:val="both"/>
              <w:rPr>
                <w:rFonts w:ascii="Tahoma" w:hAnsi="Tahoma" w:cs="Tahoma"/>
              </w:rPr>
            </w:pPr>
            <w:r w:rsidRPr="009A3851">
              <w:rPr>
                <w:rFonts w:ascii="Tahoma" w:hAnsi="Tahoma" w:cs="Tahoma"/>
              </w:rPr>
              <w:t>2.</w:t>
            </w:r>
          </w:p>
        </w:tc>
        <w:tc>
          <w:tcPr>
            <w:tcW w:w="4253" w:type="dxa"/>
          </w:tcPr>
          <w:p w:rsidR="00421397" w:rsidRPr="009A3851" w:rsidRDefault="00421397" w:rsidP="00421397">
            <w:pPr>
              <w:spacing w:line="276" w:lineRule="auto"/>
              <w:jc w:val="both"/>
              <w:rPr>
                <w:rFonts w:ascii="Tahoma" w:hAnsi="Tahoma" w:cs="Tahoma"/>
              </w:rPr>
            </w:pPr>
            <w:r w:rsidRPr="009A3851">
              <w:rPr>
                <w:rFonts w:ascii="Tahoma" w:hAnsi="Tahoma" w:cs="Tahoma"/>
              </w:rPr>
              <w:t>Procjena tržišne vrijednosti zemljišta namijenjenih za prodaju</w:t>
            </w:r>
          </w:p>
          <w:p w:rsidR="00421397" w:rsidRPr="009A3851" w:rsidRDefault="00421397" w:rsidP="00265B8E">
            <w:pPr>
              <w:spacing w:line="276" w:lineRule="auto"/>
              <w:jc w:val="both"/>
              <w:rPr>
                <w:rFonts w:ascii="Tahoma" w:hAnsi="Tahoma" w:cs="Tahoma"/>
              </w:rPr>
            </w:pPr>
          </w:p>
        </w:tc>
        <w:tc>
          <w:tcPr>
            <w:tcW w:w="4216" w:type="dxa"/>
          </w:tcPr>
          <w:p w:rsidR="00421397" w:rsidRPr="009A3851" w:rsidRDefault="00A639FC" w:rsidP="00265B8E">
            <w:pPr>
              <w:spacing w:line="276" w:lineRule="auto"/>
              <w:jc w:val="both"/>
              <w:rPr>
                <w:rFonts w:ascii="Tahoma" w:hAnsi="Tahoma" w:cs="Tahoma"/>
              </w:rPr>
            </w:pPr>
            <w:r>
              <w:rPr>
                <w:rFonts w:ascii="Tahoma" w:hAnsi="Tahoma" w:cs="Tahoma"/>
              </w:rPr>
              <w:t xml:space="preserve">- </w:t>
            </w:r>
            <w:r w:rsidR="00421397" w:rsidRPr="009A3851">
              <w:rPr>
                <w:rFonts w:ascii="Tahoma" w:hAnsi="Tahoma" w:cs="Tahoma"/>
              </w:rPr>
              <w:t>ažurni i cjeloviti podaci; lakše i brže raspolaganje zemljištima</w:t>
            </w:r>
          </w:p>
        </w:tc>
      </w:tr>
      <w:tr w:rsidR="009A3851" w:rsidRPr="009A3851" w:rsidTr="00200FFD">
        <w:tc>
          <w:tcPr>
            <w:tcW w:w="817" w:type="dxa"/>
          </w:tcPr>
          <w:p w:rsidR="00421397" w:rsidRPr="009A3851" w:rsidRDefault="00421397" w:rsidP="00265B8E">
            <w:pPr>
              <w:spacing w:line="276" w:lineRule="auto"/>
              <w:jc w:val="both"/>
              <w:rPr>
                <w:rFonts w:ascii="Tahoma" w:hAnsi="Tahoma" w:cs="Tahoma"/>
              </w:rPr>
            </w:pPr>
            <w:r w:rsidRPr="009A3851">
              <w:rPr>
                <w:rFonts w:ascii="Tahoma" w:hAnsi="Tahoma" w:cs="Tahoma"/>
              </w:rPr>
              <w:t>3.</w:t>
            </w:r>
          </w:p>
        </w:tc>
        <w:tc>
          <w:tcPr>
            <w:tcW w:w="4253" w:type="dxa"/>
          </w:tcPr>
          <w:p w:rsidR="00421397" w:rsidRPr="009A3851" w:rsidRDefault="00B26137" w:rsidP="00421397">
            <w:pPr>
              <w:spacing w:line="276" w:lineRule="auto"/>
              <w:jc w:val="both"/>
              <w:rPr>
                <w:rFonts w:ascii="Tahoma" w:hAnsi="Tahoma" w:cs="Tahoma"/>
              </w:rPr>
            </w:pPr>
            <w:r w:rsidRPr="009A3851">
              <w:rPr>
                <w:rFonts w:ascii="Tahoma" w:hAnsi="Tahoma" w:cs="Tahoma"/>
              </w:rPr>
              <w:t>D</w:t>
            </w:r>
            <w:r w:rsidR="00421397" w:rsidRPr="009A3851">
              <w:rPr>
                <w:rFonts w:ascii="Tahoma" w:hAnsi="Tahoma" w:cs="Tahoma"/>
              </w:rPr>
              <w:t xml:space="preserve">onošenje </w:t>
            </w:r>
            <w:r w:rsidRPr="009A3851">
              <w:rPr>
                <w:rFonts w:ascii="Tahoma" w:hAnsi="Tahoma" w:cs="Tahoma"/>
              </w:rPr>
              <w:t>nedostajućih</w:t>
            </w:r>
            <w:r w:rsidR="00421397" w:rsidRPr="009A3851">
              <w:rPr>
                <w:rFonts w:ascii="Tahoma" w:hAnsi="Tahoma" w:cs="Tahoma"/>
              </w:rPr>
              <w:t xml:space="preserve"> urbanističkih planova za cijelo područje Grada</w:t>
            </w:r>
            <w:r w:rsidRPr="009A3851">
              <w:rPr>
                <w:rFonts w:ascii="Tahoma" w:hAnsi="Tahoma" w:cs="Tahoma"/>
              </w:rPr>
              <w:t>, ili potrebne izmjene i dopune postojećih planova, te</w:t>
            </w:r>
            <w:r w:rsidR="00421397" w:rsidRPr="009A3851">
              <w:rPr>
                <w:rFonts w:ascii="Tahoma" w:hAnsi="Tahoma" w:cs="Tahoma"/>
              </w:rPr>
              <w:t xml:space="preserve"> klasifikacij</w:t>
            </w:r>
            <w:r w:rsidRPr="009A3851">
              <w:rPr>
                <w:rFonts w:ascii="Tahoma" w:hAnsi="Tahoma" w:cs="Tahoma"/>
              </w:rPr>
              <w:t>a</w:t>
            </w:r>
            <w:r w:rsidR="00421397" w:rsidRPr="009A3851">
              <w:rPr>
                <w:rFonts w:ascii="Tahoma" w:hAnsi="Tahoma" w:cs="Tahoma"/>
              </w:rPr>
              <w:t xml:space="preserve"> zemljišta</w:t>
            </w:r>
            <w:r w:rsidRPr="009A3851">
              <w:rPr>
                <w:rFonts w:ascii="Tahoma" w:hAnsi="Tahoma" w:cs="Tahoma"/>
              </w:rPr>
              <w:t xml:space="preserve"> prema urbanističkim uvjetima</w:t>
            </w:r>
          </w:p>
          <w:p w:rsidR="00421397" w:rsidRPr="009A3851" w:rsidRDefault="00421397" w:rsidP="00B26137">
            <w:pPr>
              <w:spacing w:line="276" w:lineRule="auto"/>
              <w:ind w:left="720"/>
              <w:jc w:val="both"/>
              <w:rPr>
                <w:rFonts w:ascii="Tahoma" w:hAnsi="Tahoma" w:cs="Tahoma"/>
              </w:rPr>
            </w:pPr>
          </w:p>
        </w:tc>
        <w:tc>
          <w:tcPr>
            <w:tcW w:w="4216" w:type="dxa"/>
          </w:tcPr>
          <w:p w:rsidR="00421397" w:rsidRPr="009A3851" w:rsidRDefault="00A639FC" w:rsidP="00265B8E">
            <w:pPr>
              <w:spacing w:line="276" w:lineRule="auto"/>
              <w:jc w:val="both"/>
              <w:rPr>
                <w:rFonts w:ascii="Tahoma" w:hAnsi="Tahoma" w:cs="Tahoma"/>
              </w:rPr>
            </w:pPr>
            <w:r>
              <w:rPr>
                <w:rFonts w:ascii="Tahoma" w:hAnsi="Tahoma" w:cs="Tahoma"/>
              </w:rPr>
              <w:t xml:space="preserve">- </w:t>
            </w:r>
            <w:r w:rsidR="00B26137" w:rsidRPr="009A3851">
              <w:rPr>
                <w:rFonts w:ascii="Tahoma" w:hAnsi="Tahoma" w:cs="Tahoma"/>
              </w:rPr>
              <w:t>brža realizacija kapitalnih investicija</w:t>
            </w:r>
          </w:p>
        </w:tc>
      </w:tr>
      <w:tr w:rsidR="00421397" w:rsidRPr="009A3851" w:rsidTr="00200FFD">
        <w:tc>
          <w:tcPr>
            <w:tcW w:w="817" w:type="dxa"/>
          </w:tcPr>
          <w:p w:rsidR="00421397" w:rsidRPr="009A3851" w:rsidRDefault="00B26137" w:rsidP="00265B8E">
            <w:pPr>
              <w:spacing w:line="276" w:lineRule="auto"/>
              <w:jc w:val="both"/>
              <w:rPr>
                <w:rFonts w:ascii="Tahoma" w:hAnsi="Tahoma" w:cs="Tahoma"/>
              </w:rPr>
            </w:pPr>
            <w:r w:rsidRPr="009A3851">
              <w:rPr>
                <w:rFonts w:ascii="Tahoma" w:hAnsi="Tahoma" w:cs="Tahoma"/>
              </w:rPr>
              <w:t>4.</w:t>
            </w:r>
          </w:p>
        </w:tc>
        <w:tc>
          <w:tcPr>
            <w:tcW w:w="4253" w:type="dxa"/>
          </w:tcPr>
          <w:p w:rsidR="00421397" w:rsidRPr="009A3851" w:rsidRDefault="00B26137" w:rsidP="00B26137">
            <w:pPr>
              <w:spacing w:line="276" w:lineRule="auto"/>
              <w:jc w:val="both"/>
              <w:rPr>
                <w:rFonts w:ascii="Tahoma" w:hAnsi="Tahoma" w:cs="Tahoma"/>
              </w:rPr>
            </w:pPr>
            <w:r w:rsidRPr="009A3851">
              <w:rPr>
                <w:rFonts w:ascii="Tahoma" w:hAnsi="Tahoma" w:cs="Tahoma"/>
              </w:rPr>
              <w:t>Godišnji plan za raspolaganje i stjecanje zemljišta</w:t>
            </w:r>
          </w:p>
        </w:tc>
        <w:tc>
          <w:tcPr>
            <w:tcW w:w="4216" w:type="dxa"/>
          </w:tcPr>
          <w:p w:rsidR="00421397" w:rsidRPr="009A3851" w:rsidRDefault="00A639FC" w:rsidP="00265B8E">
            <w:pPr>
              <w:spacing w:line="276" w:lineRule="auto"/>
              <w:jc w:val="both"/>
              <w:rPr>
                <w:rFonts w:ascii="Tahoma" w:hAnsi="Tahoma" w:cs="Tahoma"/>
              </w:rPr>
            </w:pPr>
            <w:r>
              <w:rPr>
                <w:rFonts w:ascii="Tahoma" w:hAnsi="Tahoma" w:cs="Tahoma"/>
              </w:rPr>
              <w:t xml:space="preserve">- </w:t>
            </w:r>
            <w:r w:rsidR="00B26137" w:rsidRPr="009A3851">
              <w:rPr>
                <w:rFonts w:ascii="Tahoma" w:hAnsi="Tahoma" w:cs="Tahoma"/>
              </w:rPr>
              <w:t>sustavno i plansko gospodarenje zemljištem</w:t>
            </w:r>
          </w:p>
        </w:tc>
      </w:tr>
    </w:tbl>
    <w:p w:rsidR="00200FFD" w:rsidRPr="009A3851" w:rsidRDefault="00200FFD" w:rsidP="00265B8E">
      <w:pPr>
        <w:spacing w:line="276" w:lineRule="auto"/>
        <w:jc w:val="both"/>
        <w:rPr>
          <w:rFonts w:ascii="Tahoma" w:hAnsi="Tahoma" w:cs="Tahoma"/>
        </w:rPr>
      </w:pPr>
    </w:p>
    <w:p w:rsidR="00200FFD" w:rsidRPr="009A3851" w:rsidRDefault="00200FFD" w:rsidP="00265B8E">
      <w:pPr>
        <w:spacing w:line="276" w:lineRule="auto"/>
        <w:jc w:val="both"/>
        <w:rPr>
          <w:rFonts w:ascii="Tahoma" w:hAnsi="Tahoma" w:cs="Tahoma"/>
        </w:rPr>
      </w:pPr>
    </w:p>
    <w:p w:rsidR="00265B8E" w:rsidRPr="009A3851" w:rsidRDefault="00265B8E" w:rsidP="00265B8E">
      <w:pPr>
        <w:spacing w:line="276" w:lineRule="auto"/>
        <w:jc w:val="both"/>
        <w:rPr>
          <w:rFonts w:ascii="Tahoma" w:hAnsi="Tahoma" w:cs="Tahoma"/>
        </w:rPr>
      </w:pPr>
    </w:p>
    <w:p w:rsidR="00265B8E" w:rsidRPr="009A3851" w:rsidRDefault="00265B8E" w:rsidP="00265B8E">
      <w:pPr>
        <w:pStyle w:val="Naslov2"/>
        <w:rPr>
          <w:rFonts w:ascii="Tahoma" w:hAnsi="Tahoma" w:cs="Tahoma"/>
          <w:sz w:val="32"/>
          <w:szCs w:val="32"/>
        </w:rPr>
      </w:pPr>
      <w:bookmarkStart w:id="34" w:name="_Toc160197444"/>
      <w:bookmarkStart w:id="35" w:name="_Toc535694055"/>
      <w:bookmarkStart w:id="36" w:name="_Toc535696875"/>
      <w:bookmarkEnd w:id="30"/>
      <w:r w:rsidRPr="009A3851">
        <w:rPr>
          <w:rFonts w:ascii="Tahoma" w:hAnsi="Tahoma" w:cs="Tahoma"/>
          <w:sz w:val="32"/>
          <w:szCs w:val="32"/>
        </w:rPr>
        <w:t>5.4. Sportski i odgojno-obrazovni objekti</w:t>
      </w:r>
      <w:bookmarkEnd w:id="34"/>
      <w:bookmarkEnd w:id="35"/>
      <w:bookmarkEnd w:id="36"/>
      <w:r w:rsidRPr="009A3851">
        <w:rPr>
          <w:rFonts w:ascii="Tahoma" w:hAnsi="Tahoma" w:cs="Tahoma"/>
          <w:sz w:val="32"/>
          <w:szCs w:val="32"/>
        </w:rPr>
        <w:t xml:space="preserve"> </w:t>
      </w:r>
    </w:p>
    <w:p w:rsidR="00265B8E" w:rsidRPr="009A3851" w:rsidRDefault="00265B8E" w:rsidP="00265B8E">
      <w:pPr>
        <w:jc w:val="both"/>
        <w:rPr>
          <w:rFonts w:ascii="Tahoma" w:hAnsi="Tahoma" w:cs="Tahoma"/>
        </w:rPr>
      </w:pP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 xml:space="preserve">Sportski objekti klasificirani su kao jedinice imovine klasifikacijske grupe B, odnosno imovina koja omogućava određene aktivnosti koje JLS podupire iz društvenih, političkih,  socijalnih ili drugih razloga. Grad Slatina vlasnik je 16 sportskih objekta.  </w:t>
      </w: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Zakonom o športu iz 1992. godine,  definiran je način stjecanja vlasništva na sportskim objektima koji su do tada bili u društvenom vlasništvu.</w:t>
      </w:r>
    </w:p>
    <w:p w:rsidR="00265B8E" w:rsidRPr="009A3851" w:rsidRDefault="00265B8E" w:rsidP="00265B8E">
      <w:pPr>
        <w:spacing w:line="276" w:lineRule="auto"/>
        <w:jc w:val="both"/>
        <w:rPr>
          <w:rFonts w:ascii="Tahoma" w:hAnsi="Tahoma" w:cs="Tahoma"/>
        </w:rPr>
      </w:pP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 xml:space="preserve">S obzirom </w:t>
      </w:r>
      <w:r w:rsidR="00A748FF" w:rsidRPr="009A3851">
        <w:rPr>
          <w:rFonts w:ascii="Tahoma" w:hAnsi="Tahoma" w:cs="Tahoma"/>
        </w:rPr>
        <w:t xml:space="preserve">na to </w:t>
      </w:r>
      <w:r w:rsidRPr="009A3851">
        <w:rPr>
          <w:rFonts w:ascii="Tahoma" w:hAnsi="Tahoma" w:cs="Tahoma"/>
        </w:rPr>
        <w:t xml:space="preserve">da </w:t>
      </w:r>
      <w:r w:rsidR="00FE55B8" w:rsidRPr="009A3851">
        <w:rPr>
          <w:rFonts w:ascii="Tahoma" w:hAnsi="Tahoma" w:cs="Tahoma"/>
        </w:rPr>
        <w:t>su JLS usmjerene na sustavno</w:t>
      </w:r>
      <w:r w:rsidRPr="009A3851">
        <w:rPr>
          <w:rFonts w:ascii="Tahoma" w:hAnsi="Tahoma" w:cs="Tahoma"/>
        </w:rPr>
        <w:t xml:space="preserve"> poti</w:t>
      </w:r>
      <w:r w:rsidR="00FE55B8" w:rsidRPr="009A3851">
        <w:rPr>
          <w:rFonts w:ascii="Tahoma" w:hAnsi="Tahoma" w:cs="Tahoma"/>
        </w:rPr>
        <w:t>canje</w:t>
      </w:r>
      <w:r w:rsidRPr="009A3851">
        <w:rPr>
          <w:rFonts w:ascii="Tahoma" w:hAnsi="Tahoma" w:cs="Tahoma"/>
        </w:rPr>
        <w:t xml:space="preserve"> razvoj</w:t>
      </w:r>
      <w:r w:rsidR="00FE55B8" w:rsidRPr="009A3851">
        <w:rPr>
          <w:rFonts w:ascii="Tahoma" w:hAnsi="Tahoma" w:cs="Tahoma"/>
        </w:rPr>
        <w:t>a</w:t>
      </w:r>
      <w:r w:rsidRPr="009A3851">
        <w:rPr>
          <w:rFonts w:ascii="Tahoma" w:hAnsi="Tahoma" w:cs="Tahoma"/>
        </w:rPr>
        <w:t xml:space="preserve"> sportske djelatnosti potrebno je učinkovito gospodariti odnosno organizirati, financirati i upravljati sportskim objektima, a time i kvalitetno organizirati sport na lokalnoj razini. </w:t>
      </w:r>
      <w:r w:rsidR="00FE55B8" w:rsidRPr="009A3851">
        <w:rPr>
          <w:rFonts w:ascii="Tahoma" w:hAnsi="Tahoma" w:cs="Tahoma"/>
        </w:rPr>
        <w:t xml:space="preserve"> U tom smjeru utvrđene su strateške mjere za poboljšanje upravljanja sportskim objektima.</w:t>
      </w:r>
    </w:p>
    <w:p w:rsidR="00265B8E" w:rsidRPr="009A3851" w:rsidRDefault="00265B8E" w:rsidP="00265B8E">
      <w:pPr>
        <w:spacing w:line="276" w:lineRule="auto"/>
        <w:ind w:firstLine="708"/>
        <w:jc w:val="both"/>
        <w:rPr>
          <w:rFonts w:ascii="Tahoma" w:hAnsi="Tahoma" w:cs="Tahoma"/>
        </w:rPr>
      </w:pPr>
    </w:p>
    <w:p w:rsidR="00466EF9" w:rsidRPr="009A3851" w:rsidRDefault="00265B8E" w:rsidP="00265B8E">
      <w:pPr>
        <w:spacing w:line="276" w:lineRule="auto"/>
        <w:ind w:firstLine="360"/>
        <w:jc w:val="both"/>
        <w:rPr>
          <w:rFonts w:ascii="Tahoma" w:hAnsi="Tahoma" w:cs="Tahoma"/>
        </w:rPr>
      </w:pPr>
      <w:r w:rsidRPr="009A3851">
        <w:rPr>
          <w:rFonts w:ascii="Tahoma" w:hAnsi="Tahoma" w:cs="Tahoma"/>
        </w:rPr>
        <w:t xml:space="preserve">Grad Slatina vlasnik je </w:t>
      </w:r>
      <w:r w:rsidR="00466EF9" w:rsidRPr="009A3851">
        <w:rPr>
          <w:rFonts w:ascii="Tahoma" w:hAnsi="Tahoma" w:cs="Tahoma"/>
        </w:rPr>
        <w:t xml:space="preserve">sljedećih odgojno-obrazovnih objekata odnosno prostora: </w:t>
      </w:r>
    </w:p>
    <w:p w:rsidR="00466EF9" w:rsidRPr="009A3851" w:rsidRDefault="00466EF9" w:rsidP="00265B8E">
      <w:pPr>
        <w:spacing w:line="276" w:lineRule="auto"/>
        <w:ind w:firstLine="360"/>
        <w:jc w:val="both"/>
        <w:rPr>
          <w:rFonts w:ascii="Tahoma" w:hAnsi="Tahoma" w:cs="Tahoma"/>
        </w:rPr>
      </w:pPr>
      <w:r w:rsidRPr="009A3851">
        <w:rPr>
          <w:rFonts w:ascii="Tahoma" w:hAnsi="Tahoma" w:cs="Tahoma"/>
        </w:rPr>
        <w:t xml:space="preserve">-dva </w:t>
      </w:r>
      <w:r w:rsidR="00265B8E" w:rsidRPr="009A3851">
        <w:rPr>
          <w:rFonts w:ascii="Tahoma" w:hAnsi="Tahoma" w:cs="Tahoma"/>
        </w:rPr>
        <w:t xml:space="preserve">odgojno-obrazovna objekta </w:t>
      </w:r>
      <w:r w:rsidR="00FE55B8" w:rsidRPr="009A3851">
        <w:rPr>
          <w:rFonts w:ascii="Tahoma" w:hAnsi="Tahoma" w:cs="Tahoma"/>
        </w:rPr>
        <w:t xml:space="preserve">u sklopu  Dječjeg vrtića „Zeko“ Slatina </w:t>
      </w:r>
      <w:r w:rsidR="00265B8E" w:rsidRPr="009A3851">
        <w:rPr>
          <w:rFonts w:ascii="Tahoma" w:hAnsi="Tahoma" w:cs="Tahoma"/>
        </w:rPr>
        <w:t>(zgrada v</w:t>
      </w:r>
      <w:r w:rsidR="007375EA">
        <w:rPr>
          <w:rFonts w:ascii="Tahoma" w:hAnsi="Tahoma" w:cs="Tahoma"/>
        </w:rPr>
        <w:t>rtića i zgrada dječjih jaslica)</w:t>
      </w:r>
      <w:r w:rsidR="006144B9" w:rsidRPr="009A3851">
        <w:rPr>
          <w:rFonts w:ascii="Tahoma" w:hAnsi="Tahoma" w:cs="Tahoma"/>
        </w:rPr>
        <w:t xml:space="preserve">, </w:t>
      </w:r>
    </w:p>
    <w:p w:rsidR="006144B9" w:rsidRPr="009A3851" w:rsidRDefault="006144B9" w:rsidP="00265B8E">
      <w:pPr>
        <w:spacing w:line="276" w:lineRule="auto"/>
        <w:ind w:firstLine="360"/>
        <w:jc w:val="both"/>
        <w:rPr>
          <w:rFonts w:ascii="Tahoma" w:hAnsi="Tahoma" w:cs="Tahoma"/>
        </w:rPr>
      </w:pPr>
      <w:r w:rsidRPr="009A3851">
        <w:rPr>
          <w:rFonts w:ascii="Tahoma" w:hAnsi="Tahoma" w:cs="Tahoma"/>
        </w:rPr>
        <w:lastRenderedPageBreak/>
        <w:t xml:space="preserve">- prostor </w:t>
      </w:r>
      <w:r w:rsidR="00845C9E">
        <w:rPr>
          <w:rFonts w:ascii="Tahoma" w:hAnsi="Tahoma" w:cs="Tahoma"/>
        </w:rPr>
        <w:t xml:space="preserve">koji ima u zakupu </w:t>
      </w:r>
      <w:r w:rsidRPr="009A3851">
        <w:rPr>
          <w:rFonts w:ascii="Tahoma" w:hAnsi="Tahoma" w:cs="Tahoma"/>
        </w:rPr>
        <w:t>Gl</w:t>
      </w:r>
      <w:r w:rsidR="00845C9E">
        <w:rPr>
          <w:rFonts w:ascii="Tahoma" w:hAnsi="Tahoma" w:cs="Tahoma"/>
        </w:rPr>
        <w:t>azbena škola</w:t>
      </w:r>
      <w:r w:rsidR="00ED2D9D">
        <w:rPr>
          <w:rFonts w:ascii="Tahoma" w:hAnsi="Tahoma" w:cs="Tahoma"/>
        </w:rPr>
        <w:t xml:space="preserve"> Milko Kelemen u Hr</w:t>
      </w:r>
      <w:r w:rsidRPr="009A3851">
        <w:rPr>
          <w:rFonts w:ascii="Tahoma" w:hAnsi="Tahoma" w:cs="Tahoma"/>
        </w:rPr>
        <w:t>v</w:t>
      </w:r>
      <w:r w:rsidR="00ED2D9D">
        <w:rPr>
          <w:rFonts w:ascii="Tahoma" w:hAnsi="Tahoma" w:cs="Tahoma"/>
        </w:rPr>
        <w:t>a</w:t>
      </w:r>
      <w:r w:rsidRPr="009A3851">
        <w:rPr>
          <w:rFonts w:ascii="Tahoma" w:hAnsi="Tahoma" w:cs="Tahoma"/>
        </w:rPr>
        <w:t>tskom domu</w:t>
      </w:r>
      <w:r w:rsidR="00845C9E">
        <w:rPr>
          <w:rFonts w:ascii="Tahoma" w:hAnsi="Tahoma" w:cs="Tahoma"/>
        </w:rPr>
        <w:t>,</w:t>
      </w:r>
      <w:r w:rsidRPr="009A3851">
        <w:rPr>
          <w:rFonts w:ascii="Tahoma" w:hAnsi="Tahoma" w:cs="Tahoma"/>
        </w:rPr>
        <w:t xml:space="preserve"> </w:t>
      </w:r>
    </w:p>
    <w:p w:rsidR="00265B8E" w:rsidRPr="009A3851" w:rsidRDefault="00466EF9" w:rsidP="00265B8E">
      <w:pPr>
        <w:spacing w:line="276" w:lineRule="auto"/>
        <w:ind w:firstLine="360"/>
        <w:jc w:val="both"/>
        <w:rPr>
          <w:rFonts w:ascii="Tahoma" w:hAnsi="Tahoma" w:cs="Tahoma"/>
        </w:rPr>
      </w:pPr>
      <w:r w:rsidRPr="009A3851">
        <w:rPr>
          <w:rFonts w:ascii="Tahoma" w:hAnsi="Tahoma" w:cs="Tahoma"/>
        </w:rPr>
        <w:t>-</w:t>
      </w:r>
      <w:r w:rsidR="00265B8E" w:rsidRPr="009A3851">
        <w:rPr>
          <w:rFonts w:ascii="Tahoma" w:hAnsi="Tahoma" w:cs="Tahoma"/>
        </w:rPr>
        <w:t xml:space="preserve"> </w:t>
      </w:r>
      <w:r w:rsidRPr="009A3851">
        <w:rPr>
          <w:rFonts w:ascii="Tahoma" w:hAnsi="Tahoma" w:cs="Tahoma"/>
        </w:rPr>
        <w:t>prostor u sklopu zgrade</w:t>
      </w:r>
      <w:r w:rsidR="00265B8E" w:rsidRPr="009A3851">
        <w:rPr>
          <w:rFonts w:ascii="Tahoma" w:hAnsi="Tahoma" w:cs="Tahoma"/>
        </w:rPr>
        <w:t xml:space="preserve"> Pučkog otvorenog učilišta</w:t>
      </w:r>
      <w:r w:rsidRPr="009A3851">
        <w:rPr>
          <w:rFonts w:ascii="Tahoma" w:hAnsi="Tahoma" w:cs="Tahoma"/>
        </w:rPr>
        <w:t xml:space="preserve"> Slatina</w:t>
      </w:r>
      <w:r w:rsidR="00265B8E" w:rsidRPr="009A3851">
        <w:rPr>
          <w:rFonts w:ascii="Tahoma" w:hAnsi="Tahoma" w:cs="Tahoma"/>
        </w:rPr>
        <w:t xml:space="preserve"> namijenjen održavanju obrazovnih programa </w:t>
      </w:r>
      <w:r w:rsidRPr="009A3851">
        <w:rPr>
          <w:rFonts w:ascii="Tahoma" w:hAnsi="Tahoma" w:cs="Tahoma"/>
        </w:rPr>
        <w:t xml:space="preserve">odraslih </w:t>
      </w:r>
      <w:r w:rsidR="00265B8E" w:rsidRPr="009A3851">
        <w:rPr>
          <w:rFonts w:ascii="Tahoma" w:hAnsi="Tahoma" w:cs="Tahoma"/>
        </w:rPr>
        <w:t>za stjecanje stručne spreme, prekvalifikacija te raznih</w:t>
      </w:r>
      <w:r w:rsidR="007375EA">
        <w:rPr>
          <w:rFonts w:ascii="Tahoma" w:hAnsi="Tahoma" w:cs="Tahoma"/>
        </w:rPr>
        <w:t xml:space="preserve"> osposobljavanja i usavršavanja</w:t>
      </w:r>
      <w:r w:rsidR="00845C9E">
        <w:rPr>
          <w:rFonts w:ascii="Tahoma" w:hAnsi="Tahoma" w:cs="Tahoma"/>
        </w:rPr>
        <w:t>.</w:t>
      </w:r>
    </w:p>
    <w:p w:rsidR="001A32AB" w:rsidRPr="009A3851" w:rsidRDefault="001A32AB" w:rsidP="00265B8E">
      <w:pPr>
        <w:spacing w:line="276" w:lineRule="auto"/>
        <w:ind w:firstLine="360"/>
        <w:jc w:val="both"/>
        <w:rPr>
          <w:rFonts w:ascii="Tahoma" w:hAnsi="Tahoma" w:cs="Tahoma"/>
        </w:rPr>
      </w:pPr>
    </w:p>
    <w:p w:rsidR="001A32AB" w:rsidRPr="009A3851" w:rsidRDefault="001A32AB" w:rsidP="001A32AB">
      <w:pPr>
        <w:rPr>
          <w:rFonts w:ascii="Tahoma" w:hAnsi="Tahoma" w:cs="Tahoma"/>
          <w:u w:val="single"/>
        </w:rPr>
      </w:pPr>
      <w:r w:rsidRPr="009A3851">
        <w:rPr>
          <w:rFonts w:ascii="Tahoma" w:eastAsia="Calibri" w:hAnsi="Tahoma"/>
          <w:u w:val="single"/>
          <w:lang w:eastAsia="en-US"/>
        </w:rPr>
        <w:t>STRATEŠKE MJERE UPRAVLJANJA SPORTSKIM I ODGOJNO-OBRAZOVNIM OBJEKTIMA</w:t>
      </w:r>
    </w:p>
    <w:p w:rsidR="001A32AB" w:rsidRPr="009A3851" w:rsidRDefault="001A32AB" w:rsidP="00265B8E">
      <w:pPr>
        <w:spacing w:line="276" w:lineRule="auto"/>
        <w:ind w:firstLine="360"/>
        <w:jc w:val="both"/>
        <w:rPr>
          <w:rFonts w:ascii="Tahoma" w:hAnsi="Tahoma" w:cs="Tahoma"/>
        </w:rPr>
      </w:pPr>
    </w:p>
    <w:p w:rsidR="001A32AB" w:rsidRPr="009A3851" w:rsidRDefault="001A32AB" w:rsidP="00265B8E">
      <w:pPr>
        <w:spacing w:line="276" w:lineRule="auto"/>
        <w:ind w:firstLine="360"/>
        <w:jc w:val="both"/>
        <w:rPr>
          <w:rFonts w:ascii="Tahoma" w:hAnsi="Tahoma" w:cs="Tahoma"/>
        </w:rPr>
      </w:pPr>
    </w:p>
    <w:tbl>
      <w:tblPr>
        <w:tblStyle w:val="Reetkatablice"/>
        <w:tblW w:w="0" w:type="auto"/>
        <w:tblLook w:val="04A0" w:firstRow="1" w:lastRow="0" w:firstColumn="1" w:lastColumn="0" w:noHBand="0" w:noVBand="1"/>
      </w:tblPr>
      <w:tblGrid>
        <w:gridCol w:w="817"/>
        <w:gridCol w:w="4253"/>
        <w:gridCol w:w="4216"/>
      </w:tblGrid>
      <w:tr w:rsidR="009A3851" w:rsidRPr="009A3851" w:rsidTr="00ED2D9D">
        <w:tc>
          <w:tcPr>
            <w:tcW w:w="817" w:type="dxa"/>
            <w:shd w:val="clear" w:color="auto" w:fill="F2F2F2" w:themeFill="background1" w:themeFillShade="F2"/>
          </w:tcPr>
          <w:p w:rsidR="001A32AB" w:rsidRPr="009A3851" w:rsidRDefault="001A32AB" w:rsidP="00306333">
            <w:pPr>
              <w:rPr>
                <w:rFonts w:ascii="Tahoma" w:hAnsi="Tahoma" w:cs="Tahoma"/>
              </w:rPr>
            </w:pPr>
            <w:r w:rsidRPr="009A3851">
              <w:rPr>
                <w:rFonts w:ascii="Tahoma" w:hAnsi="Tahoma" w:cs="Tahoma"/>
              </w:rPr>
              <w:t>Red. broj</w:t>
            </w:r>
          </w:p>
        </w:tc>
        <w:tc>
          <w:tcPr>
            <w:tcW w:w="4253" w:type="dxa"/>
            <w:shd w:val="clear" w:color="auto" w:fill="F2F2F2" w:themeFill="background1" w:themeFillShade="F2"/>
          </w:tcPr>
          <w:p w:rsidR="001A32AB" w:rsidRPr="009A3851" w:rsidRDefault="001A32AB" w:rsidP="00306333">
            <w:pPr>
              <w:rPr>
                <w:rFonts w:ascii="Tahoma" w:hAnsi="Tahoma" w:cs="Tahoma"/>
              </w:rPr>
            </w:pPr>
            <w:r w:rsidRPr="009A3851">
              <w:rPr>
                <w:rFonts w:ascii="Tahoma" w:hAnsi="Tahoma" w:cs="Tahoma"/>
              </w:rPr>
              <w:t xml:space="preserve"> Strateške mjere</w:t>
            </w:r>
          </w:p>
        </w:tc>
        <w:tc>
          <w:tcPr>
            <w:tcW w:w="4216" w:type="dxa"/>
            <w:shd w:val="clear" w:color="auto" w:fill="F2F2F2" w:themeFill="background1" w:themeFillShade="F2"/>
          </w:tcPr>
          <w:p w:rsidR="001A32AB" w:rsidRPr="009A3851" w:rsidRDefault="001A32AB" w:rsidP="00306333">
            <w:pPr>
              <w:rPr>
                <w:rFonts w:ascii="Tahoma" w:hAnsi="Tahoma" w:cs="Tahoma"/>
              </w:rPr>
            </w:pPr>
            <w:r w:rsidRPr="009A3851">
              <w:rPr>
                <w:rFonts w:ascii="Tahoma" w:hAnsi="Tahoma" w:cs="Tahoma"/>
              </w:rPr>
              <w:t>Očekivani rezultati</w:t>
            </w:r>
          </w:p>
        </w:tc>
      </w:tr>
      <w:tr w:rsidR="009A3851" w:rsidRPr="009A3851" w:rsidTr="00306333">
        <w:tc>
          <w:tcPr>
            <w:tcW w:w="817" w:type="dxa"/>
          </w:tcPr>
          <w:p w:rsidR="001A32AB" w:rsidRPr="009A3851" w:rsidRDefault="001A32AB" w:rsidP="00306333">
            <w:pPr>
              <w:spacing w:line="276" w:lineRule="auto"/>
              <w:jc w:val="both"/>
              <w:rPr>
                <w:rFonts w:ascii="Tahoma" w:hAnsi="Tahoma" w:cs="Tahoma"/>
              </w:rPr>
            </w:pPr>
            <w:r w:rsidRPr="009A3851">
              <w:rPr>
                <w:rFonts w:ascii="Tahoma" w:hAnsi="Tahoma" w:cs="Tahoma"/>
              </w:rPr>
              <w:t>1.</w:t>
            </w:r>
          </w:p>
        </w:tc>
        <w:tc>
          <w:tcPr>
            <w:tcW w:w="4253" w:type="dxa"/>
          </w:tcPr>
          <w:p w:rsidR="001A32AB" w:rsidRPr="009A3851" w:rsidRDefault="001A32AB" w:rsidP="001A32AB">
            <w:pPr>
              <w:spacing w:line="276" w:lineRule="auto"/>
              <w:jc w:val="both"/>
              <w:rPr>
                <w:rFonts w:ascii="Tahoma" w:hAnsi="Tahoma" w:cs="Tahoma"/>
              </w:rPr>
            </w:pPr>
            <w:r w:rsidRPr="009A3851">
              <w:rPr>
                <w:rFonts w:ascii="Tahoma" w:hAnsi="Tahoma" w:cs="Tahoma"/>
              </w:rPr>
              <w:t xml:space="preserve">Praćenje operativnih troškova za svaki objekt </w:t>
            </w:r>
          </w:p>
          <w:p w:rsidR="001A32AB" w:rsidRPr="009A3851" w:rsidRDefault="001A32AB" w:rsidP="00306333">
            <w:pPr>
              <w:spacing w:line="276" w:lineRule="auto"/>
              <w:jc w:val="both"/>
              <w:rPr>
                <w:rFonts w:ascii="Tahoma" w:hAnsi="Tahoma" w:cs="Tahoma"/>
              </w:rPr>
            </w:pPr>
          </w:p>
        </w:tc>
        <w:tc>
          <w:tcPr>
            <w:tcW w:w="4216" w:type="dxa"/>
          </w:tcPr>
          <w:p w:rsidR="001A32AB" w:rsidRPr="009A3851" w:rsidRDefault="00202091" w:rsidP="001A32AB">
            <w:pPr>
              <w:spacing w:line="276" w:lineRule="auto"/>
              <w:jc w:val="both"/>
              <w:rPr>
                <w:rFonts w:ascii="Tahoma" w:hAnsi="Tahoma" w:cs="Tahoma"/>
              </w:rPr>
            </w:pPr>
            <w:r>
              <w:rPr>
                <w:rFonts w:ascii="Tahoma" w:hAnsi="Tahoma" w:cs="Tahoma"/>
              </w:rPr>
              <w:t xml:space="preserve">- </w:t>
            </w:r>
            <w:r w:rsidR="001A32AB" w:rsidRPr="009A3851">
              <w:rPr>
                <w:rFonts w:ascii="Tahoma" w:hAnsi="Tahoma" w:cs="Tahoma"/>
              </w:rPr>
              <w:t xml:space="preserve">mogućnost ocjene financijskog rezultata imovine i saniranje problematičnih jedinica  provođenjem određenih mjera </w:t>
            </w:r>
          </w:p>
        </w:tc>
      </w:tr>
      <w:tr w:rsidR="009A3851" w:rsidRPr="009A3851" w:rsidTr="00306333">
        <w:tc>
          <w:tcPr>
            <w:tcW w:w="817" w:type="dxa"/>
          </w:tcPr>
          <w:p w:rsidR="001A32AB" w:rsidRPr="009A3851" w:rsidRDefault="001A32AB" w:rsidP="00306333">
            <w:pPr>
              <w:spacing w:line="276" w:lineRule="auto"/>
              <w:jc w:val="both"/>
              <w:rPr>
                <w:rFonts w:ascii="Tahoma" w:hAnsi="Tahoma" w:cs="Tahoma"/>
              </w:rPr>
            </w:pPr>
            <w:r w:rsidRPr="009A3851">
              <w:rPr>
                <w:rFonts w:ascii="Tahoma" w:hAnsi="Tahoma" w:cs="Tahoma"/>
              </w:rPr>
              <w:t>2.</w:t>
            </w:r>
          </w:p>
        </w:tc>
        <w:tc>
          <w:tcPr>
            <w:tcW w:w="4253" w:type="dxa"/>
          </w:tcPr>
          <w:p w:rsidR="001A32AB" w:rsidRPr="009A3851" w:rsidRDefault="001A32AB" w:rsidP="001A32AB">
            <w:pPr>
              <w:spacing w:line="276" w:lineRule="auto"/>
              <w:jc w:val="both"/>
              <w:rPr>
                <w:rFonts w:ascii="Tahoma" w:hAnsi="Tahoma" w:cs="Tahoma"/>
              </w:rPr>
            </w:pPr>
            <w:r w:rsidRPr="009A3851">
              <w:rPr>
                <w:rFonts w:ascii="Tahoma" w:hAnsi="Tahoma" w:cs="Tahoma"/>
              </w:rPr>
              <w:t>Identificiranje, analiziranje i minimiziranje indirektnih subvencija</w:t>
            </w:r>
          </w:p>
          <w:p w:rsidR="001A32AB" w:rsidRPr="009A3851" w:rsidRDefault="001A32AB" w:rsidP="00306333">
            <w:pPr>
              <w:spacing w:line="276" w:lineRule="auto"/>
              <w:jc w:val="both"/>
              <w:rPr>
                <w:rFonts w:ascii="Tahoma" w:hAnsi="Tahoma" w:cs="Tahoma"/>
              </w:rPr>
            </w:pPr>
          </w:p>
        </w:tc>
        <w:tc>
          <w:tcPr>
            <w:tcW w:w="4216" w:type="dxa"/>
          </w:tcPr>
          <w:p w:rsidR="001A32AB" w:rsidRPr="009A3851" w:rsidRDefault="00202091" w:rsidP="001A32AB">
            <w:pPr>
              <w:spacing w:line="276" w:lineRule="auto"/>
              <w:jc w:val="both"/>
              <w:rPr>
                <w:rFonts w:ascii="Tahoma" w:hAnsi="Tahoma" w:cs="Tahoma"/>
              </w:rPr>
            </w:pPr>
            <w:r>
              <w:rPr>
                <w:rFonts w:ascii="Tahoma" w:hAnsi="Tahoma" w:cs="Tahoma"/>
              </w:rPr>
              <w:t xml:space="preserve">- </w:t>
            </w:r>
            <w:r w:rsidR="001A32AB" w:rsidRPr="009A3851">
              <w:rPr>
                <w:rFonts w:ascii="Tahoma" w:hAnsi="Tahoma" w:cs="Tahoma"/>
              </w:rPr>
              <w:t>vidljivi podaci o indirektnim subvencijama; dobivanje svih podataka o objektima potrebnih za izrad</w:t>
            </w:r>
            <w:r>
              <w:rPr>
                <w:rFonts w:ascii="Tahoma" w:hAnsi="Tahoma" w:cs="Tahoma"/>
              </w:rPr>
              <w:t>u izvještaja o na svim razinama</w:t>
            </w:r>
          </w:p>
        </w:tc>
      </w:tr>
      <w:tr w:rsidR="009A3851" w:rsidRPr="009A3851" w:rsidTr="00306333">
        <w:tc>
          <w:tcPr>
            <w:tcW w:w="817" w:type="dxa"/>
          </w:tcPr>
          <w:p w:rsidR="001A32AB" w:rsidRPr="009A3851" w:rsidRDefault="001A32AB" w:rsidP="00306333">
            <w:pPr>
              <w:spacing w:line="276" w:lineRule="auto"/>
              <w:jc w:val="both"/>
              <w:rPr>
                <w:rFonts w:ascii="Tahoma" w:hAnsi="Tahoma" w:cs="Tahoma"/>
              </w:rPr>
            </w:pPr>
            <w:r w:rsidRPr="009A3851">
              <w:rPr>
                <w:rFonts w:ascii="Tahoma" w:hAnsi="Tahoma" w:cs="Tahoma"/>
              </w:rPr>
              <w:t>3.</w:t>
            </w:r>
          </w:p>
        </w:tc>
        <w:tc>
          <w:tcPr>
            <w:tcW w:w="4253" w:type="dxa"/>
          </w:tcPr>
          <w:p w:rsidR="001A32AB" w:rsidRPr="009A3851" w:rsidRDefault="001A32AB" w:rsidP="001A32AB">
            <w:pPr>
              <w:spacing w:line="276" w:lineRule="auto"/>
              <w:jc w:val="both"/>
              <w:rPr>
                <w:rFonts w:ascii="Tahoma" w:hAnsi="Tahoma" w:cs="Tahoma"/>
              </w:rPr>
            </w:pPr>
            <w:r w:rsidRPr="009A3851">
              <w:rPr>
                <w:rFonts w:ascii="Tahoma" w:hAnsi="Tahoma" w:cs="Tahoma"/>
              </w:rPr>
              <w:t>Optimalizacija korištenja sportskih objekata</w:t>
            </w:r>
          </w:p>
        </w:tc>
        <w:tc>
          <w:tcPr>
            <w:tcW w:w="4216" w:type="dxa"/>
          </w:tcPr>
          <w:p w:rsidR="001A32AB" w:rsidRPr="009A3851" w:rsidRDefault="00202091" w:rsidP="00306333">
            <w:pPr>
              <w:spacing w:line="276" w:lineRule="auto"/>
              <w:jc w:val="both"/>
              <w:rPr>
                <w:rFonts w:ascii="Tahoma" w:hAnsi="Tahoma" w:cs="Tahoma"/>
              </w:rPr>
            </w:pPr>
            <w:r>
              <w:rPr>
                <w:rFonts w:ascii="Tahoma" w:hAnsi="Tahoma" w:cs="Tahoma"/>
              </w:rPr>
              <w:t xml:space="preserve">- </w:t>
            </w:r>
            <w:r w:rsidR="001A32AB" w:rsidRPr="009A3851">
              <w:rPr>
                <w:rFonts w:ascii="Tahoma" w:hAnsi="Tahoma" w:cs="Tahoma"/>
              </w:rPr>
              <w:t xml:space="preserve">unapređenje načina upravljanja sportskim objektima; </w:t>
            </w:r>
            <w:r w:rsidR="001A32AB" w:rsidRPr="009A3851">
              <w:rPr>
                <w:rFonts w:ascii="Tahoma" w:hAnsi="Tahoma" w:cs="Tahoma"/>
                <w:b/>
              </w:rPr>
              <w:tab/>
            </w:r>
            <w:r w:rsidR="001A32AB" w:rsidRPr="009A3851">
              <w:rPr>
                <w:rFonts w:ascii="Tahoma" w:hAnsi="Tahoma" w:cs="Tahoma"/>
              </w:rPr>
              <w:t>očuvanje i moguće povećanje vrijednosti sportskog objekta uz osiguravanje njegove   sportske funkcije.</w:t>
            </w:r>
          </w:p>
        </w:tc>
      </w:tr>
      <w:tr w:rsidR="001A32AB" w:rsidRPr="009A3851" w:rsidTr="00306333">
        <w:tc>
          <w:tcPr>
            <w:tcW w:w="817" w:type="dxa"/>
          </w:tcPr>
          <w:p w:rsidR="001A32AB" w:rsidRPr="009A3851" w:rsidRDefault="001A32AB" w:rsidP="00306333">
            <w:pPr>
              <w:spacing w:line="276" w:lineRule="auto"/>
              <w:jc w:val="both"/>
              <w:rPr>
                <w:rFonts w:ascii="Tahoma" w:hAnsi="Tahoma" w:cs="Tahoma"/>
              </w:rPr>
            </w:pPr>
            <w:r w:rsidRPr="009A3851">
              <w:rPr>
                <w:rFonts w:ascii="Tahoma" w:hAnsi="Tahoma" w:cs="Tahoma"/>
              </w:rPr>
              <w:t>4.</w:t>
            </w:r>
          </w:p>
        </w:tc>
        <w:tc>
          <w:tcPr>
            <w:tcW w:w="4253" w:type="dxa"/>
          </w:tcPr>
          <w:p w:rsidR="001A32AB" w:rsidRPr="009A3851" w:rsidRDefault="001A32AB" w:rsidP="001A32AB">
            <w:pPr>
              <w:spacing w:line="276" w:lineRule="auto"/>
              <w:jc w:val="both"/>
              <w:rPr>
                <w:rFonts w:ascii="Tahoma" w:hAnsi="Tahoma" w:cs="Tahoma"/>
              </w:rPr>
            </w:pPr>
            <w:r w:rsidRPr="009A3851">
              <w:rPr>
                <w:rFonts w:ascii="Tahoma" w:hAnsi="Tahoma" w:cs="Tahoma"/>
              </w:rPr>
              <w:t xml:space="preserve">Izgradnja sportsko-rekreativnog centra oko jezera </w:t>
            </w:r>
            <w:proofErr w:type="spellStart"/>
            <w:r w:rsidRPr="009A3851">
              <w:rPr>
                <w:rFonts w:ascii="Tahoma" w:hAnsi="Tahoma" w:cs="Tahoma"/>
              </w:rPr>
              <w:t>Javorica</w:t>
            </w:r>
            <w:proofErr w:type="spellEnd"/>
            <w:r w:rsidRPr="009A3851">
              <w:rPr>
                <w:rFonts w:ascii="Tahoma" w:hAnsi="Tahoma" w:cs="Tahoma"/>
              </w:rPr>
              <w:t xml:space="preserve"> i nove sportske dvorane </w:t>
            </w:r>
          </w:p>
          <w:p w:rsidR="001A32AB" w:rsidRPr="009A3851" w:rsidRDefault="001A32AB" w:rsidP="00306333">
            <w:pPr>
              <w:spacing w:line="276" w:lineRule="auto"/>
              <w:jc w:val="both"/>
              <w:rPr>
                <w:rFonts w:ascii="Tahoma" w:hAnsi="Tahoma" w:cs="Tahoma"/>
              </w:rPr>
            </w:pPr>
          </w:p>
        </w:tc>
        <w:tc>
          <w:tcPr>
            <w:tcW w:w="4216" w:type="dxa"/>
          </w:tcPr>
          <w:p w:rsidR="001A32AB" w:rsidRPr="009A3851" w:rsidRDefault="00202091" w:rsidP="00306333">
            <w:pPr>
              <w:spacing w:line="276" w:lineRule="auto"/>
              <w:jc w:val="both"/>
              <w:rPr>
                <w:rFonts w:ascii="Tahoma" w:hAnsi="Tahoma" w:cs="Tahoma"/>
              </w:rPr>
            </w:pPr>
            <w:r>
              <w:rPr>
                <w:rFonts w:ascii="Tahoma" w:hAnsi="Tahoma" w:cs="Tahoma"/>
              </w:rPr>
              <w:t xml:space="preserve">- </w:t>
            </w:r>
            <w:r w:rsidR="001A32AB" w:rsidRPr="009A3851">
              <w:rPr>
                <w:rFonts w:ascii="Tahoma" w:hAnsi="Tahoma" w:cs="Tahoma"/>
              </w:rPr>
              <w:t>povećanje kvalitete života stanovnika Grada</w:t>
            </w:r>
          </w:p>
        </w:tc>
      </w:tr>
    </w:tbl>
    <w:p w:rsidR="00265B8E" w:rsidRPr="009A3851" w:rsidRDefault="00265B8E" w:rsidP="00265B8E">
      <w:pPr>
        <w:spacing w:line="276" w:lineRule="auto"/>
        <w:jc w:val="both"/>
        <w:rPr>
          <w:rFonts w:ascii="Tahoma" w:hAnsi="Tahoma" w:cs="Tahoma"/>
        </w:rPr>
      </w:pPr>
    </w:p>
    <w:p w:rsidR="00265B8E" w:rsidRPr="009A3851" w:rsidRDefault="00265B8E" w:rsidP="00265B8E">
      <w:pPr>
        <w:jc w:val="both"/>
        <w:rPr>
          <w:rFonts w:ascii="Tahoma" w:hAnsi="Tahoma" w:cs="Tahoma"/>
        </w:rPr>
      </w:pPr>
    </w:p>
    <w:p w:rsidR="00265B8E" w:rsidRPr="009A3851" w:rsidRDefault="00265B8E" w:rsidP="00265B8E">
      <w:pPr>
        <w:jc w:val="both"/>
        <w:rPr>
          <w:rFonts w:ascii="Tahoma" w:hAnsi="Tahoma" w:cs="Tahoma"/>
        </w:rPr>
      </w:pPr>
    </w:p>
    <w:p w:rsidR="00265B8E" w:rsidRPr="009A3851" w:rsidRDefault="00265B8E" w:rsidP="00265B8E">
      <w:pPr>
        <w:pStyle w:val="Naslov2"/>
        <w:rPr>
          <w:rFonts w:ascii="Tahoma" w:hAnsi="Tahoma" w:cs="Tahoma"/>
          <w:sz w:val="32"/>
          <w:szCs w:val="32"/>
        </w:rPr>
      </w:pPr>
      <w:bookmarkStart w:id="37" w:name="_Toc160197447"/>
      <w:bookmarkStart w:id="38" w:name="_Toc535694056"/>
      <w:bookmarkStart w:id="39" w:name="_Toc535696876"/>
      <w:r w:rsidRPr="009A3851">
        <w:rPr>
          <w:rFonts w:ascii="Tahoma" w:hAnsi="Tahoma" w:cs="Tahoma"/>
          <w:sz w:val="32"/>
          <w:szCs w:val="32"/>
        </w:rPr>
        <w:t>5.5. Kulturni i društveni objekti</w:t>
      </w:r>
      <w:bookmarkEnd w:id="37"/>
      <w:r w:rsidRPr="009A3851">
        <w:rPr>
          <w:rFonts w:ascii="Tahoma" w:hAnsi="Tahoma" w:cs="Tahoma"/>
          <w:sz w:val="32"/>
          <w:szCs w:val="32"/>
        </w:rPr>
        <w:t>, spomenici kulture</w:t>
      </w:r>
      <w:bookmarkEnd w:id="38"/>
      <w:bookmarkEnd w:id="39"/>
    </w:p>
    <w:p w:rsidR="00265B8E" w:rsidRPr="009A3851" w:rsidRDefault="00265B8E" w:rsidP="00265B8E">
      <w:pPr>
        <w:jc w:val="both"/>
        <w:rPr>
          <w:rFonts w:ascii="Tahoma" w:hAnsi="Tahoma" w:cs="Tahoma"/>
          <w:b/>
        </w:rPr>
      </w:pP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Kulturni objekti klasificirani su kao jedinice imovine klasifikacijske grupe B, odnosno imovina koja omogućava određene aktivnosti koje JLS podupire iz društvenih, političkih, socijalnih ili drugih razloga. Ovdje ubrajamo Gradsku knjižnicu i čitaonicu S</w:t>
      </w:r>
      <w:r w:rsidR="00BC6895">
        <w:rPr>
          <w:rFonts w:ascii="Tahoma" w:hAnsi="Tahoma" w:cs="Tahoma"/>
        </w:rPr>
        <w:t>latina, Zavičajni muzej Slatina i</w:t>
      </w:r>
      <w:r w:rsidRPr="009A3851">
        <w:rPr>
          <w:rFonts w:ascii="Tahoma" w:hAnsi="Tahoma" w:cs="Tahoma"/>
        </w:rPr>
        <w:t xml:space="preserve"> Pučko otvoreno učilište (koje uključuje kino dvoranu i art dvoranu)  te 17 spomenika.</w:t>
      </w: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Od društvenih objekata Grad</w:t>
      </w:r>
      <w:r w:rsidR="00302253" w:rsidRPr="009A3851">
        <w:rPr>
          <w:rFonts w:ascii="Tahoma" w:hAnsi="Tahoma" w:cs="Tahoma"/>
        </w:rPr>
        <w:t xml:space="preserve"> Slatina</w:t>
      </w:r>
      <w:r w:rsidRPr="009A3851">
        <w:rPr>
          <w:rFonts w:ascii="Tahoma" w:hAnsi="Tahoma" w:cs="Tahoma"/>
        </w:rPr>
        <w:t xml:space="preserve"> u vlasništvu ima 16 mjesnih domova te Vatrogasni dom u Slatini.</w:t>
      </w:r>
    </w:p>
    <w:p w:rsidR="00703E3D" w:rsidRPr="009A3851" w:rsidRDefault="00703E3D" w:rsidP="00265B8E">
      <w:pPr>
        <w:spacing w:line="276" w:lineRule="auto"/>
        <w:ind w:firstLine="708"/>
        <w:jc w:val="both"/>
        <w:rPr>
          <w:rFonts w:ascii="Tahoma" w:hAnsi="Tahoma" w:cs="Tahoma"/>
        </w:rPr>
      </w:pPr>
    </w:p>
    <w:p w:rsidR="005E031F" w:rsidRPr="009A3851" w:rsidRDefault="005E031F" w:rsidP="00265B8E">
      <w:pPr>
        <w:spacing w:line="276" w:lineRule="auto"/>
        <w:ind w:firstLine="708"/>
        <w:jc w:val="both"/>
        <w:rPr>
          <w:rFonts w:ascii="Tahoma" w:hAnsi="Tahoma" w:cs="Tahoma"/>
        </w:rPr>
      </w:pPr>
    </w:p>
    <w:p w:rsidR="00265B8E" w:rsidRDefault="005F4DDA" w:rsidP="005F4DDA">
      <w:pPr>
        <w:tabs>
          <w:tab w:val="left" w:pos="142"/>
        </w:tabs>
        <w:spacing w:line="276" w:lineRule="auto"/>
        <w:jc w:val="both"/>
        <w:rPr>
          <w:rFonts w:ascii="Tahoma" w:hAnsi="Tahoma" w:cs="Tahoma"/>
          <w:u w:val="single"/>
        </w:rPr>
      </w:pPr>
      <w:r w:rsidRPr="009A3851">
        <w:rPr>
          <w:rFonts w:ascii="Tahoma" w:hAnsi="Tahoma" w:cs="Tahoma"/>
          <w:u w:val="single"/>
        </w:rPr>
        <w:t>STRATEŠKE MJERE UPRAVLJANJA KULTURNIM I DRUŠTVENIM OBJEKTIMA</w:t>
      </w:r>
    </w:p>
    <w:p w:rsidR="00DD12BE" w:rsidRPr="009A3851" w:rsidRDefault="00DD12BE" w:rsidP="005F4DDA">
      <w:pPr>
        <w:tabs>
          <w:tab w:val="left" w:pos="142"/>
        </w:tabs>
        <w:spacing w:line="276" w:lineRule="auto"/>
        <w:jc w:val="both"/>
        <w:rPr>
          <w:rFonts w:ascii="Tahoma" w:hAnsi="Tahoma" w:cs="Tahoma"/>
          <w:u w:val="single"/>
        </w:rPr>
      </w:pPr>
    </w:p>
    <w:tbl>
      <w:tblPr>
        <w:tblStyle w:val="Reetkatablice"/>
        <w:tblW w:w="0" w:type="auto"/>
        <w:tblLook w:val="04A0" w:firstRow="1" w:lastRow="0" w:firstColumn="1" w:lastColumn="0" w:noHBand="0" w:noVBand="1"/>
      </w:tblPr>
      <w:tblGrid>
        <w:gridCol w:w="817"/>
        <w:gridCol w:w="4253"/>
        <w:gridCol w:w="4216"/>
      </w:tblGrid>
      <w:tr w:rsidR="009A3851" w:rsidRPr="009A3851" w:rsidTr="00DD12BE">
        <w:tc>
          <w:tcPr>
            <w:tcW w:w="817" w:type="dxa"/>
            <w:shd w:val="clear" w:color="auto" w:fill="F2F2F2" w:themeFill="background1" w:themeFillShade="F2"/>
          </w:tcPr>
          <w:p w:rsidR="00703E3D" w:rsidRPr="009A3851" w:rsidRDefault="00703E3D" w:rsidP="00306333">
            <w:pPr>
              <w:rPr>
                <w:rFonts w:ascii="Tahoma" w:hAnsi="Tahoma" w:cs="Tahoma"/>
              </w:rPr>
            </w:pPr>
            <w:r w:rsidRPr="009A3851">
              <w:rPr>
                <w:rFonts w:ascii="Tahoma" w:hAnsi="Tahoma" w:cs="Tahoma"/>
              </w:rPr>
              <w:t>Red. broj</w:t>
            </w:r>
          </w:p>
        </w:tc>
        <w:tc>
          <w:tcPr>
            <w:tcW w:w="4253" w:type="dxa"/>
            <w:shd w:val="clear" w:color="auto" w:fill="F2F2F2" w:themeFill="background1" w:themeFillShade="F2"/>
          </w:tcPr>
          <w:p w:rsidR="00703E3D" w:rsidRPr="009A3851" w:rsidRDefault="00703E3D" w:rsidP="00306333">
            <w:pPr>
              <w:rPr>
                <w:rFonts w:ascii="Tahoma" w:hAnsi="Tahoma" w:cs="Tahoma"/>
              </w:rPr>
            </w:pPr>
            <w:r w:rsidRPr="009A3851">
              <w:rPr>
                <w:rFonts w:ascii="Tahoma" w:hAnsi="Tahoma" w:cs="Tahoma"/>
              </w:rPr>
              <w:t xml:space="preserve"> Strateške mjere</w:t>
            </w:r>
          </w:p>
        </w:tc>
        <w:tc>
          <w:tcPr>
            <w:tcW w:w="4216" w:type="dxa"/>
            <w:shd w:val="clear" w:color="auto" w:fill="F2F2F2" w:themeFill="background1" w:themeFillShade="F2"/>
          </w:tcPr>
          <w:p w:rsidR="00703E3D" w:rsidRPr="009A3851" w:rsidRDefault="00703E3D" w:rsidP="00306333">
            <w:pPr>
              <w:rPr>
                <w:rFonts w:ascii="Tahoma" w:hAnsi="Tahoma" w:cs="Tahoma"/>
              </w:rPr>
            </w:pPr>
            <w:r w:rsidRPr="009A3851">
              <w:rPr>
                <w:rFonts w:ascii="Tahoma" w:hAnsi="Tahoma" w:cs="Tahoma"/>
              </w:rPr>
              <w:t>Očekivani rezultati</w:t>
            </w:r>
          </w:p>
        </w:tc>
      </w:tr>
      <w:tr w:rsidR="009A3851" w:rsidRPr="009A3851" w:rsidTr="006144B9">
        <w:trPr>
          <w:trHeight w:val="819"/>
        </w:trPr>
        <w:tc>
          <w:tcPr>
            <w:tcW w:w="817" w:type="dxa"/>
          </w:tcPr>
          <w:p w:rsidR="00703E3D" w:rsidRPr="009A3851" w:rsidRDefault="00703E3D" w:rsidP="00306333">
            <w:pPr>
              <w:spacing w:line="276" w:lineRule="auto"/>
              <w:jc w:val="both"/>
              <w:rPr>
                <w:rFonts w:ascii="Tahoma" w:hAnsi="Tahoma" w:cs="Tahoma"/>
              </w:rPr>
            </w:pPr>
            <w:r w:rsidRPr="009A3851">
              <w:rPr>
                <w:rFonts w:ascii="Tahoma" w:hAnsi="Tahoma" w:cs="Tahoma"/>
              </w:rPr>
              <w:t>1.</w:t>
            </w:r>
          </w:p>
        </w:tc>
        <w:tc>
          <w:tcPr>
            <w:tcW w:w="4253" w:type="dxa"/>
          </w:tcPr>
          <w:p w:rsidR="006144B9" w:rsidRPr="009A3851" w:rsidRDefault="006144B9" w:rsidP="006144B9">
            <w:pPr>
              <w:spacing w:line="276" w:lineRule="auto"/>
              <w:jc w:val="both"/>
              <w:rPr>
                <w:rFonts w:ascii="Tahoma" w:hAnsi="Tahoma" w:cs="Tahoma"/>
              </w:rPr>
            </w:pPr>
            <w:r w:rsidRPr="009A3851">
              <w:rPr>
                <w:rFonts w:ascii="Tahoma" w:hAnsi="Tahoma" w:cs="Tahoma"/>
              </w:rPr>
              <w:t xml:space="preserve"> </w:t>
            </w:r>
            <w:r w:rsidR="00302253" w:rsidRPr="009A3851">
              <w:rPr>
                <w:rFonts w:ascii="Tahoma" w:hAnsi="Tahoma" w:cs="Tahoma"/>
              </w:rPr>
              <w:t>Ažuriranje stanja i klasifikacije imovine</w:t>
            </w:r>
          </w:p>
          <w:p w:rsidR="00703E3D" w:rsidRPr="009A3851" w:rsidRDefault="00703E3D" w:rsidP="00306333">
            <w:pPr>
              <w:spacing w:line="276" w:lineRule="auto"/>
              <w:jc w:val="both"/>
              <w:rPr>
                <w:rFonts w:ascii="Tahoma" w:hAnsi="Tahoma" w:cs="Tahoma"/>
              </w:rPr>
            </w:pPr>
          </w:p>
        </w:tc>
        <w:tc>
          <w:tcPr>
            <w:tcW w:w="4216" w:type="dxa"/>
          </w:tcPr>
          <w:p w:rsidR="00703E3D" w:rsidRPr="009A3851" w:rsidRDefault="00DD12BE" w:rsidP="00306333">
            <w:pPr>
              <w:spacing w:line="276" w:lineRule="auto"/>
              <w:jc w:val="both"/>
              <w:rPr>
                <w:rFonts w:ascii="Tahoma" w:hAnsi="Tahoma" w:cs="Tahoma"/>
              </w:rPr>
            </w:pPr>
            <w:r>
              <w:rPr>
                <w:rFonts w:ascii="Tahoma" w:hAnsi="Tahoma" w:cs="Tahoma"/>
              </w:rPr>
              <w:t xml:space="preserve">- </w:t>
            </w:r>
            <w:r w:rsidR="006144B9" w:rsidRPr="009A3851">
              <w:rPr>
                <w:rFonts w:ascii="Tahoma" w:hAnsi="Tahoma" w:cs="Tahoma"/>
              </w:rPr>
              <w:t>ažurni i cjeloviti podaci, jasan imovinskopravni status</w:t>
            </w:r>
          </w:p>
        </w:tc>
      </w:tr>
      <w:tr w:rsidR="009A3851" w:rsidRPr="009A3851" w:rsidTr="00306333">
        <w:tc>
          <w:tcPr>
            <w:tcW w:w="817" w:type="dxa"/>
          </w:tcPr>
          <w:p w:rsidR="00703E3D" w:rsidRPr="009A3851" w:rsidRDefault="00703E3D" w:rsidP="00306333">
            <w:pPr>
              <w:spacing w:line="276" w:lineRule="auto"/>
              <w:jc w:val="both"/>
              <w:rPr>
                <w:rFonts w:ascii="Tahoma" w:hAnsi="Tahoma" w:cs="Tahoma"/>
              </w:rPr>
            </w:pPr>
            <w:r w:rsidRPr="009A3851">
              <w:rPr>
                <w:rFonts w:ascii="Tahoma" w:hAnsi="Tahoma" w:cs="Tahoma"/>
              </w:rPr>
              <w:t>2.</w:t>
            </w:r>
          </w:p>
        </w:tc>
        <w:tc>
          <w:tcPr>
            <w:tcW w:w="4253" w:type="dxa"/>
          </w:tcPr>
          <w:p w:rsidR="00703E3D" w:rsidRPr="009A3851" w:rsidRDefault="00302253" w:rsidP="00306333">
            <w:pPr>
              <w:spacing w:line="276" w:lineRule="auto"/>
              <w:jc w:val="both"/>
              <w:rPr>
                <w:rFonts w:ascii="Tahoma" w:hAnsi="Tahoma" w:cs="Tahoma"/>
              </w:rPr>
            </w:pPr>
            <w:r w:rsidRPr="009A3851">
              <w:rPr>
                <w:rFonts w:ascii="Tahoma" w:hAnsi="Tahoma" w:cs="Tahoma"/>
              </w:rPr>
              <w:t>Praćenje operativnih troškova za svaki objekt</w:t>
            </w:r>
          </w:p>
        </w:tc>
        <w:tc>
          <w:tcPr>
            <w:tcW w:w="4216" w:type="dxa"/>
          </w:tcPr>
          <w:p w:rsidR="006144B9" w:rsidRPr="009A3851" w:rsidRDefault="00DD12BE" w:rsidP="006144B9">
            <w:pPr>
              <w:spacing w:line="276" w:lineRule="auto"/>
              <w:jc w:val="both"/>
              <w:rPr>
                <w:rFonts w:ascii="Tahoma" w:hAnsi="Tahoma" w:cs="Tahoma"/>
              </w:rPr>
            </w:pPr>
            <w:r>
              <w:rPr>
                <w:rFonts w:ascii="Tahoma" w:hAnsi="Tahoma" w:cs="Tahoma"/>
              </w:rPr>
              <w:t xml:space="preserve">- </w:t>
            </w:r>
            <w:r w:rsidR="006144B9" w:rsidRPr="009A3851">
              <w:rPr>
                <w:rFonts w:ascii="Tahoma" w:hAnsi="Tahoma" w:cs="Tahoma"/>
              </w:rPr>
              <w:t>mogućnost ocjene financijskog rezultata imovine i saniranje problematičnih jedinica provođenjem primjerenih mjera.</w:t>
            </w:r>
          </w:p>
          <w:p w:rsidR="006144B9" w:rsidRPr="009A3851" w:rsidRDefault="006144B9" w:rsidP="006144B9">
            <w:pPr>
              <w:spacing w:line="276" w:lineRule="auto"/>
              <w:jc w:val="both"/>
              <w:rPr>
                <w:rFonts w:ascii="Tahoma" w:hAnsi="Tahoma" w:cs="Tahoma"/>
              </w:rPr>
            </w:pPr>
          </w:p>
          <w:p w:rsidR="00703E3D" w:rsidRPr="009A3851" w:rsidRDefault="00703E3D" w:rsidP="00306333">
            <w:pPr>
              <w:spacing w:line="276" w:lineRule="auto"/>
              <w:jc w:val="both"/>
              <w:rPr>
                <w:rFonts w:ascii="Tahoma" w:hAnsi="Tahoma" w:cs="Tahoma"/>
              </w:rPr>
            </w:pPr>
          </w:p>
        </w:tc>
      </w:tr>
      <w:tr w:rsidR="00703E3D" w:rsidRPr="009A3851" w:rsidTr="00306333">
        <w:tc>
          <w:tcPr>
            <w:tcW w:w="817" w:type="dxa"/>
          </w:tcPr>
          <w:p w:rsidR="00703E3D" w:rsidRPr="009A3851" w:rsidRDefault="00703E3D" w:rsidP="00306333">
            <w:pPr>
              <w:spacing w:line="276" w:lineRule="auto"/>
              <w:jc w:val="both"/>
              <w:rPr>
                <w:rFonts w:ascii="Tahoma" w:hAnsi="Tahoma" w:cs="Tahoma"/>
              </w:rPr>
            </w:pPr>
            <w:r w:rsidRPr="009A3851">
              <w:rPr>
                <w:rFonts w:ascii="Tahoma" w:hAnsi="Tahoma" w:cs="Tahoma"/>
              </w:rPr>
              <w:t>3.</w:t>
            </w:r>
          </w:p>
        </w:tc>
        <w:tc>
          <w:tcPr>
            <w:tcW w:w="4253" w:type="dxa"/>
          </w:tcPr>
          <w:p w:rsidR="006144B9" w:rsidRPr="009A3851" w:rsidRDefault="006144B9" w:rsidP="006144B9">
            <w:pPr>
              <w:spacing w:line="276" w:lineRule="auto"/>
              <w:jc w:val="both"/>
              <w:rPr>
                <w:rFonts w:ascii="Tahoma" w:hAnsi="Tahoma" w:cs="Tahoma"/>
              </w:rPr>
            </w:pPr>
            <w:r w:rsidRPr="009A3851">
              <w:rPr>
                <w:rFonts w:ascii="Tahoma" w:hAnsi="Tahoma" w:cs="Tahoma"/>
              </w:rPr>
              <w:t xml:space="preserve">Identificiranje, analiziranje i minimiziranje indirektnih subvencija radi </w:t>
            </w:r>
            <w:r w:rsidR="00302253" w:rsidRPr="009A3851">
              <w:rPr>
                <w:rFonts w:ascii="Tahoma" w:hAnsi="Tahoma" w:cs="Tahoma"/>
              </w:rPr>
              <w:t xml:space="preserve">ažurnog praćenja </w:t>
            </w:r>
            <w:r w:rsidRPr="009A3851">
              <w:rPr>
                <w:rFonts w:ascii="Tahoma" w:hAnsi="Tahoma" w:cs="Tahoma"/>
              </w:rPr>
              <w:t>direktnih subvencija</w:t>
            </w:r>
          </w:p>
          <w:p w:rsidR="00703E3D" w:rsidRPr="009A3851" w:rsidRDefault="00703E3D" w:rsidP="00306333">
            <w:pPr>
              <w:spacing w:line="276" w:lineRule="auto"/>
              <w:jc w:val="both"/>
              <w:rPr>
                <w:rFonts w:ascii="Tahoma" w:hAnsi="Tahoma" w:cs="Tahoma"/>
              </w:rPr>
            </w:pPr>
          </w:p>
        </w:tc>
        <w:tc>
          <w:tcPr>
            <w:tcW w:w="4216" w:type="dxa"/>
          </w:tcPr>
          <w:p w:rsidR="006144B9" w:rsidRPr="009A3851" w:rsidRDefault="00DD12BE" w:rsidP="006144B9">
            <w:pPr>
              <w:spacing w:line="276" w:lineRule="auto"/>
              <w:jc w:val="both"/>
              <w:rPr>
                <w:rFonts w:ascii="Tahoma" w:hAnsi="Tahoma" w:cs="Tahoma"/>
                <w:b/>
              </w:rPr>
            </w:pPr>
            <w:r>
              <w:rPr>
                <w:rFonts w:ascii="Tahoma" w:hAnsi="Tahoma" w:cs="Tahoma"/>
              </w:rPr>
              <w:t xml:space="preserve">- </w:t>
            </w:r>
            <w:r w:rsidR="006144B9" w:rsidRPr="009A3851">
              <w:rPr>
                <w:rFonts w:ascii="Tahoma" w:hAnsi="Tahoma" w:cs="Tahoma"/>
              </w:rPr>
              <w:t>vidljivi podaci o indirektnim subvencijama; dobivanje svih podataka o kulturnim objektima potrebnih za izradu izvještaja na svim razinama.</w:t>
            </w:r>
          </w:p>
          <w:p w:rsidR="006144B9" w:rsidRPr="009A3851" w:rsidRDefault="006144B9" w:rsidP="006144B9">
            <w:pPr>
              <w:jc w:val="both"/>
              <w:rPr>
                <w:rFonts w:ascii="Tahoma" w:hAnsi="Tahoma" w:cs="Tahoma"/>
              </w:rPr>
            </w:pPr>
          </w:p>
          <w:p w:rsidR="00703E3D" w:rsidRPr="009A3851" w:rsidRDefault="00703E3D" w:rsidP="00306333">
            <w:pPr>
              <w:spacing w:line="276" w:lineRule="auto"/>
              <w:jc w:val="both"/>
              <w:rPr>
                <w:rFonts w:ascii="Tahoma" w:hAnsi="Tahoma" w:cs="Tahoma"/>
              </w:rPr>
            </w:pPr>
          </w:p>
        </w:tc>
      </w:tr>
    </w:tbl>
    <w:p w:rsidR="00265B8E" w:rsidRPr="009A3851" w:rsidRDefault="00265B8E" w:rsidP="00265B8E">
      <w:pPr>
        <w:spacing w:line="276" w:lineRule="auto"/>
        <w:jc w:val="both"/>
        <w:rPr>
          <w:rFonts w:ascii="Tahoma" w:hAnsi="Tahoma" w:cs="Tahoma"/>
        </w:rPr>
      </w:pPr>
    </w:p>
    <w:p w:rsidR="00265B8E" w:rsidRPr="009A3851" w:rsidRDefault="00265B8E" w:rsidP="00265B8E">
      <w:pPr>
        <w:jc w:val="both"/>
        <w:rPr>
          <w:rFonts w:ascii="Tahoma" w:hAnsi="Tahoma" w:cs="Tahoma"/>
        </w:rPr>
      </w:pPr>
    </w:p>
    <w:p w:rsidR="003A20FF" w:rsidRDefault="003A20FF" w:rsidP="00265B8E">
      <w:pPr>
        <w:pStyle w:val="Naslov2"/>
        <w:rPr>
          <w:rFonts w:ascii="Tahoma" w:hAnsi="Tahoma" w:cs="Tahoma"/>
          <w:sz w:val="32"/>
          <w:szCs w:val="32"/>
        </w:rPr>
      </w:pPr>
      <w:bookmarkStart w:id="40" w:name="_Toc535694057"/>
      <w:bookmarkStart w:id="41" w:name="_Toc535696877"/>
      <w:bookmarkStart w:id="42" w:name="_Toc160197448"/>
    </w:p>
    <w:p w:rsidR="00DD12BE" w:rsidRPr="009A3851" w:rsidRDefault="00265B8E" w:rsidP="00265B8E">
      <w:pPr>
        <w:pStyle w:val="Naslov2"/>
        <w:rPr>
          <w:rFonts w:ascii="Tahoma" w:hAnsi="Tahoma" w:cs="Tahoma"/>
          <w:sz w:val="32"/>
          <w:szCs w:val="32"/>
        </w:rPr>
      </w:pPr>
      <w:r w:rsidRPr="009A3851">
        <w:rPr>
          <w:rFonts w:ascii="Tahoma" w:hAnsi="Tahoma" w:cs="Tahoma"/>
          <w:sz w:val="32"/>
          <w:szCs w:val="32"/>
        </w:rPr>
        <w:t>5.6. Komunalna infrastruktura</w:t>
      </w:r>
      <w:bookmarkEnd w:id="40"/>
      <w:bookmarkEnd w:id="41"/>
    </w:p>
    <w:p w:rsidR="003A20FF" w:rsidRDefault="003A20FF" w:rsidP="00265B8E">
      <w:pPr>
        <w:pStyle w:val="Naslov2"/>
        <w:rPr>
          <w:rFonts w:ascii="Tahoma" w:hAnsi="Tahoma" w:cs="Tahoma"/>
          <w:sz w:val="28"/>
          <w:szCs w:val="28"/>
        </w:rPr>
      </w:pPr>
      <w:bookmarkStart w:id="43" w:name="_Toc535694058"/>
      <w:bookmarkStart w:id="44" w:name="_Toc535696878"/>
    </w:p>
    <w:p w:rsidR="00265B8E" w:rsidRPr="009A3851" w:rsidRDefault="00265B8E" w:rsidP="00265B8E">
      <w:pPr>
        <w:pStyle w:val="Naslov2"/>
        <w:rPr>
          <w:rFonts w:ascii="Tahoma" w:hAnsi="Tahoma" w:cs="Tahoma"/>
          <w:sz w:val="28"/>
          <w:szCs w:val="28"/>
        </w:rPr>
      </w:pPr>
      <w:r w:rsidRPr="009A3851">
        <w:rPr>
          <w:rFonts w:ascii="Tahoma" w:hAnsi="Tahoma" w:cs="Tahoma"/>
          <w:sz w:val="28"/>
          <w:szCs w:val="28"/>
        </w:rPr>
        <w:t>5.6.</w:t>
      </w:r>
      <w:bookmarkEnd w:id="42"/>
      <w:r w:rsidRPr="009A3851">
        <w:rPr>
          <w:rFonts w:ascii="Tahoma" w:hAnsi="Tahoma" w:cs="Tahoma"/>
          <w:sz w:val="28"/>
          <w:szCs w:val="28"/>
        </w:rPr>
        <w:t>1. Javne površine</w:t>
      </w:r>
      <w:bookmarkEnd w:id="43"/>
      <w:bookmarkEnd w:id="44"/>
      <w:r w:rsidRPr="009A3851">
        <w:rPr>
          <w:rFonts w:ascii="Tahoma" w:hAnsi="Tahoma" w:cs="Tahoma"/>
          <w:sz w:val="28"/>
          <w:szCs w:val="28"/>
        </w:rPr>
        <w:t xml:space="preserve"> </w:t>
      </w: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 xml:space="preserve">U Registru nekretnina uneseno je ukupno 237 jedinica imovine koje predstavljaju javne površine, od kojih na portfelj javno prometnih površina (nerazvrstane ceste, nogostupi, parkirališta) otpada 193 jedinica, a na portfelj ostalih javnih površina (parkovi, zelene površine i cvjetni otoci, trgovi, fontane i dječja igrališta) – 45 jedinica. </w:t>
      </w: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U Registru su posebno izdvojeni dijelovi javnih površina koji su dani na korištenje uz obvezu plaćanja poreza za njihovo korištenje, a obuhvaćaju ukupno 14 jedinica imovine.</w:t>
      </w: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 xml:space="preserve">Pojedinim </w:t>
      </w:r>
      <w:proofErr w:type="spellStart"/>
      <w:r w:rsidRPr="009A3851">
        <w:rPr>
          <w:rFonts w:ascii="Tahoma" w:hAnsi="Tahoma" w:cs="Tahoma"/>
        </w:rPr>
        <w:t>podportfeljima</w:t>
      </w:r>
      <w:proofErr w:type="spellEnd"/>
      <w:r w:rsidRPr="009A3851">
        <w:rPr>
          <w:rFonts w:ascii="Tahoma" w:hAnsi="Tahoma" w:cs="Tahoma"/>
        </w:rPr>
        <w:t xml:space="preserve"> upravljaju trgovačka društva u vlasništvu Grada, a postupajući prema Zakonu o komunalnom gospodarstvu i ostalim Odlukama koje proizlaze iz tog Zakona.</w:t>
      </w:r>
    </w:p>
    <w:p w:rsidR="00265B8E" w:rsidRDefault="00265B8E" w:rsidP="00265B8E">
      <w:pPr>
        <w:spacing w:line="276" w:lineRule="auto"/>
        <w:jc w:val="both"/>
        <w:rPr>
          <w:rFonts w:ascii="Tahoma" w:hAnsi="Tahoma" w:cs="Tahoma"/>
        </w:rPr>
      </w:pPr>
    </w:p>
    <w:p w:rsidR="00B833FD" w:rsidRPr="009A3851" w:rsidRDefault="00BC6895" w:rsidP="00265B8E">
      <w:pPr>
        <w:spacing w:line="276" w:lineRule="auto"/>
        <w:jc w:val="both"/>
        <w:rPr>
          <w:rFonts w:ascii="Tahoma" w:hAnsi="Tahoma" w:cs="Tahoma"/>
          <w:u w:val="single"/>
        </w:rPr>
      </w:pPr>
      <w:r>
        <w:rPr>
          <w:rFonts w:ascii="Tahoma" w:hAnsi="Tahoma" w:cs="Tahoma"/>
          <w:u w:val="single"/>
        </w:rPr>
        <w:t>SMJERNICE</w:t>
      </w:r>
      <w:r w:rsidR="00B833FD" w:rsidRPr="009A3851">
        <w:rPr>
          <w:rFonts w:ascii="Tahoma" w:hAnsi="Tahoma" w:cs="Tahoma"/>
          <w:u w:val="single"/>
        </w:rPr>
        <w:t xml:space="preserve">  UPRAVLJANJA NEREZVRSTANIM CESTAMA</w:t>
      </w:r>
    </w:p>
    <w:p w:rsidR="008A091B" w:rsidRPr="009A3851" w:rsidRDefault="008A091B" w:rsidP="00B833FD">
      <w:pPr>
        <w:jc w:val="both"/>
        <w:rPr>
          <w:rFonts w:ascii="Tahoma" w:hAnsi="Tahoma" w:cs="Tahoma"/>
          <w:u w:val="single"/>
        </w:rPr>
      </w:pPr>
    </w:p>
    <w:p w:rsidR="00B833FD" w:rsidRPr="009A3851" w:rsidRDefault="00B833FD" w:rsidP="00B833FD">
      <w:pPr>
        <w:jc w:val="both"/>
        <w:rPr>
          <w:rFonts w:ascii="Tahoma" w:hAnsi="Tahoma" w:cs="Tahoma"/>
        </w:rPr>
      </w:pPr>
      <w:r w:rsidRPr="009A3851">
        <w:rPr>
          <w:rFonts w:ascii="Tahoma" w:hAnsi="Tahoma" w:cs="Tahoma"/>
          <w:u w:val="single"/>
        </w:rPr>
        <w:t>Upravni odjel za razvoj Grada Slatine:</w:t>
      </w:r>
    </w:p>
    <w:p w:rsidR="00B833FD" w:rsidRPr="009A3851" w:rsidRDefault="00B833FD" w:rsidP="00B833FD">
      <w:pPr>
        <w:jc w:val="both"/>
        <w:rPr>
          <w:rFonts w:ascii="Tahoma" w:hAnsi="Tahoma" w:cs="Tahoma"/>
        </w:rPr>
      </w:pPr>
      <w:r w:rsidRPr="009A3851">
        <w:rPr>
          <w:rFonts w:ascii="Tahoma" w:hAnsi="Tahoma" w:cs="Tahoma"/>
          <w:i/>
        </w:rPr>
        <w:t xml:space="preserve">           -  </w:t>
      </w:r>
      <w:r w:rsidRPr="009A3851">
        <w:rPr>
          <w:rFonts w:ascii="Tahoma" w:hAnsi="Tahoma" w:cs="Tahoma"/>
        </w:rPr>
        <w:t>vodi Jedinstvenu bazu podataka o nerazvrstanim cestama na području Grada Slatine</w:t>
      </w:r>
      <w:r w:rsidR="00725FCD">
        <w:rPr>
          <w:rFonts w:ascii="Tahoma" w:hAnsi="Tahoma" w:cs="Tahoma"/>
        </w:rPr>
        <w:t xml:space="preserve"> (u sklopu Registra nekretnina Grada Slatine)</w:t>
      </w:r>
      <w:r w:rsidRPr="009A3851">
        <w:rPr>
          <w:rFonts w:ascii="Tahoma" w:hAnsi="Tahoma" w:cs="Tahoma"/>
        </w:rPr>
        <w:t>;</w:t>
      </w:r>
    </w:p>
    <w:p w:rsidR="00B833FD" w:rsidRPr="009A3851" w:rsidRDefault="00B833FD" w:rsidP="00B833FD">
      <w:pPr>
        <w:jc w:val="both"/>
        <w:rPr>
          <w:rFonts w:ascii="Tahoma" w:hAnsi="Tahoma" w:cs="Tahoma"/>
        </w:rPr>
      </w:pPr>
      <w:r w:rsidRPr="009A3851">
        <w:rPr>
          <w:rFonts w:ascii="Tahoma" w:hAnsi="Tahoma" w:cs="Tahoma"/>
        </w:rPr>
        <w:t xml:space="preserve">           - priprema akte za uknjižbu prava vlasništva na nerazvrstanim cestama, akte za osnivanje katastarskih čestica koje su u naravi nerazvrstane ceste, a koje nisu upisane u zemljišnoj knjizi te akte za ukidanje i brisanje statusa nerazvrstane ceste;</w:t>
      </w:r>
    </w:p>
    <w:p w:rsidR="00B833FD" w:rsidRPr="009A3851" w:rsidRDefault="00B833FD" w:rsidP="00B833FD">
      <w:pPr>
        <w:ind w:firstLine="708"/>
        <w:jc w:val="both"/>
        <w:rPr>
          <w:rFonts w:ascii="Tahoma" w:hAnsi="Tahoma" w:cs="Tahoma"/>
        </w:rPr>
      </w:pPr>
      <w:r w:rsidRPr="009A3851">
        <w:rPr>
          <w:rFonts w:ascii="Tahoma" w:hAnsi="Tahoma" w:cs="Tahoma"/>
        </w:rPr>
        <w:t>- priprema projekte za izgradnju nerazvrstanih cesta na području Grada, sukladno raspisanim natječajima i gradskom proračunu.</w:t>
      </w:r>
    </w:p>
    <w:p w:rsidR="00B833FD" w:rsidRPr="009A3851" w:rsidRDefault="002B64DC" w:rsidP="00B833FD">
      <w:pPr>
        <w:ind w:firstLine="708"/>
        <w:jc w:val="both"/>
        <w:rPr>
          <w:rFonts w:ascii="Tahoma" w:hAnsi="Tahoma" w:cs="Tahoma"/>
        </w:rPr>
      </w:pPr>
      <w:r w:rsidRPr="009A3851">
        <w:rPr>
          <w:rFonts w:ascii="Tahoma" w:hAnsi="Tahoma" w:cs="Tahoma"/>
        </w:rPr>
        <w:t>N</w:t>
      </w:r>
      <w:r w:rsidR="00B833FD" w:rsidRPr="009A3851">
        <w:rPr>
          <w:rFonts w:ascii="Tahoma" w:hAnsi="Tahoma" w:cs="Tahoma"/>
        </w:rPr>
        <w:t>erazvrstane ceste te nekretnine koje su lokacijskom dozvolom predviđene za građenje nerazvrstane ceste, ne mogu se otuđiti iz vlasništva Grada, niti se na njima mogu stjecati stvarna prava, osim prava služnosti i prava građenja radi građenja građevina sukladno odluci gradonačelnika, pod uvjetom da ne ometaju odvijanje prometa i održavanje nerazvrstane ceste.</w:t>
      </w:r>
    </w:p>
    <w:p w:rsidR="00B833FD" w:rsidRPr="009A3851" w:rsidRDefault="00B833FD" w:rsidP="002B64DC">
      <w:pPr>
        <w:ind w:firstLine="708"/>
        <w:jc w:val="both"/>
        <w:rPr>
          <w:rFonts w:ascii="Tahoma" w:hAnsi="Tahoma" w:cs="Tahoma"/>
        </w:rPr>
      </w:pPr>
      <w:r w:rsidRPr="009A3851">
        <w:rPr>
          <w:rFonts w:ascii="Tahoma" w:hAnsi="Tahoma" w:cs="Tahoma"/>
        </w:rPr>
        <w:t>D</w:t>
      </w:r>
      <w:r w:rsidR="00BC6895">
        <w:rPr>
          <w:rFonts w:ascii="Tahoma" w:hAnsi="Tahoma" w:cs="Tahoma"/>
        </w:rPr>
        <w:t>io nerazvrstane ceste namijenjen</w:t>
      </w:r>
      <w:r w:rsidRPr="009A3851">
        <w:rPr>
          <w:rFonts w:ascii="Tahoma" w:hAnsi="Tahoma" w:cs="Tahoma"/>
        </w:rPr>
        <w:t xml:space="preserve"> pješacima (nogostup i slično) može se dati u zakup</w:t>
      </w:r>
      <w:r w:rsidR="002B64DC" w:rsidRPr="009A3851">
        <w:rPr>
          <w:rFonts w:ascii="Tahoma" w:hAnsi="Tahoma" w:cs="Tahoma"/>
        </w:rPr>
        <w:t xml:space="preserve"> </w:t>
      </w:r>
      <w:r w:rsidRPr="009A3851">
        <w:rPr>
          <w:rFonts w:ascii="Tahoma" w:hAnsi="Tahoma" w:cs="Tahoma"/>
        </w:rPr>
        <w:t>sukladno posebnim propisima, ako se time ne ometa odvijanje prometa, sigurnost kretanja pješaka i održavanje nerazvrstane ceste.</w:t>
      </w:r>
    </w:p>
    <w:p w:rsidR="00B833FD" w:rsidRDefault="00B833FD" w:rsidP="00B833FD">
      <w:pPr>
        <w:ind w:firstLine="708"/>
        <w:jc w:val="both"/>
        <w:rPr>
          <w:rFonts w:ascii="Tahoma" w:hAnsi="Tahoma" w:cs="Tahoma"/>
        </w:rPr>
      </w:pPr>
      <w:r w:rsidRPr="009A3851">
        <w:rPr>
          <w:rFonts w:ascii="Tahoma" w:hAnsi="Tahoma" w:cs="Tahoma"/>
        </w:rPr>
        <w:t>Kada trajno prestane potreba korištenja nerazvrstane ceste ili njenog dijela, može joj se ukinuti status javnog dobra u općoj uporabi, a takva nekretnina ostaje u vlasništvu Grada i njome se može raspolagati.</w:t>
      </w:r>
    </w:p>
    <w:p w:rsidR="00BC6895" w:rsidRPr="009A3851" w:rsidRDefault="00BC6895" w:rsidP="00B833FD">
      <w:pPr>
        <w:ind w:firstLine="708"/>
        <w:jc w:val="both"/>
        <w:rPr>
          <w:rFonts w:ascii="Tahoma" w:hAnsi="Tahoma" w:cs="Tahoma"/>
        </w:rPr>
      </w:pPr>
    </w:p>
    <w:p w:rsidR="005F4DDA" w:rsidRPr="009A3851" w:rsidRDefault="005F4DDA" w:rsidP="00B833FD">
      <w:pPr>
        <w:ind w:firstLine="708"/>
        <w:jc w:val="both"/>
        <w:rPr>
          <w:rFonts w:ascii="Tahoma" w:hAnsi="Tahoma" w:cs="Tahoma"/>
        </w:rPr>
      </w:pPr>
    </w:p>
    <w:p w:rsidR="005F4DDA" w:rsidRPr="009A3851" w:rsidRDefault="005F4DDA" w:rsidP="005F4DDA">
      <w:pPr>
        <w:jc w:val="both"/>
        <w:rPr>
          <w:rFonts w:ascii="Tahoma" w:hAnsi="Tahoma" w:cs="Tahoma"/>
          <w:u w:val="single"/>
        </w:rPr>
      </w:pPr>
      <w:r w:rsidRPr="009A3851">
        <w:rPr>
          <w:rFonts w:ascii="Tahoma" w:hAnsi="Tahoma" w:cs="Tahoma"/>
          <w:u w:val="single"/>
        </w:rPr>
        <w:t>STRATEŠKE MJERE UPRAVLJANJA NERAZVRSTANIM CESTAMA</w:t>
      </w:r>
    </w:p>
    <w:p w:rsidR="00B833FD" w:rsidRPr="009A3851" w:rsidRDefault="00B833FD" w:rsidP="00B833FD">
      <w:pPr>
        <w:ind w:firstLine="708"/>
        <w:jc w:val="both"/>
      </w:pPr>
    </w:p>
    <w:tbl>
      <w:tblPr>
        <w:tblStyle w:val="Reetkatablice"/>
        <w:tblW w:w="0" w:type="auto"/>
        <w:tblLook w:val="04A0" w:firstRow="1" w:lastRow="0" w:firstColumn="1" w:lastColumn="0" w:noHBand="0" w:noVBand="1"/>
      </w:tblPr>
      <w:tblGrid>
        <w:gridCol w:w="817"/>
        <w:gridCol w:w="4253"/>
        <w:gridCol w:w="4216"/>
      </w:tblGrid>
      <w:tr w:rsidR="009A3851" w:rsidRPr="009A3851" w:rsidTr="00725FCD">
        <w:tc>
          <w:tcPr>
            <w:tcW w:w="817" w:type="dxa"/>
            <w:shd w:val="clear" w:color="auto" w:fill="F2F2F2" w:themeFill="background1" w:themeFillShade="F2"/>
          </w:tcPr>
          <w:p w:rsidR="005F4DDA" w:rsidRPr="009A3851" w:rsidRDefault="005F4DDA" w:rsidP="00306333">
            <w:pPr>
              <w:rPr>
                <w:rFonts w:ascii="Tahoma" w:hAnsi="Tahoma" w:cs="Tahoma"/>
              </w:rPr>
            </w:pPr>
            <w:r w:rsidRPr="009A3851">
              <w:rPr>
                <w:rFonts w:ascii="Tahoma" w:hAnsi="Tahoma" w:cs="Tahoma"/>
              </w:rPr>
              <w:t>Red. broj</w:t>
            </w:r>
          </w:p>
        </w:tc>
        <w:tc>
          <w:tcPr>
            <w:tcW w:w="4253" w:type="dxa"/>
            <w:shd w:val="clear" w:color="auto" w:fill="F2F2F2" w:themeFill="background1" w:themeFillShade="F2"/>
          </w:tcPr>
          <w:p w:rsidR="005F4DDA" w:rsidRPr="009A3851" w:rsidRDefault="005F4DDA" w:rsidP="00306333">
            <w:pPr>
              <w:rPr>
                <w:rFonts w:ascii="Tahoma" w:hAnsi="Tahoma" w:cs="Tahoma"/>
              </w:rPr>
            </w:pPr>
            <w:r w:rsidRPr="009A3851">
              <w:rPr>
                <w:rFonts w:ascii="Tahoma" w:hAnsi="Tahoma" w:cs="Tahoma"/>
              </w:rPr>
              <w:t xml:space="preserve"> Strateške mjere</w:t>
            </w:r>
          </w:p>
        </w:tc>
        <w:tc>
          <w:tcPr>
            <w:tcW w:w="4216" w:type="dxa"/>
            <w:shd w:val="clear" w:color="auto" w:fill="F2F2F2" w:themeFill="background1" w:themeFillShade="F2"/>
          </w:tcPr>
          <w:p w:rsidR="005F4DDA" w:rsidRPr="009A3851" w:rsidRDefault="005F4DDA" w:rsidP="00306333">
            <w:pPr>
              <w:rPr>
                <w:rFonts w:ascii="Tahoma" w:hAnsi="Tahoma" w:cs="Tahoma"/>
              </w:rPr>
            </w:pPr>
            <w:r w:rsidRPr="009A3851">
              <w:rPr>
                <w:rFonts w:ascii="Tahoma" w:hAnsi="Tahoma" w:cs="Tahoma"/>
              </w:rPr>
              <w:t>Očekivani rezultati</w:t>
            </w:r>
          </w:p>
        </w:tc>
      </w:tr>
      <w:tr w:rsidR="009A3851" w:rsidRPr="009A3851" w:rsidTr="00306333">
        <w:trPr>
          <w:trHeight w:val="819"/>
        </w:trPr>
        <w:tc>
          <w:tcPr>
            <w:tcW w:w="817" w:type="dxa"/>
          </w:tcPr>
          <w:p w:rsidR="005F4DDA" w:rsidRPr="009A3851" w:rsidRDefault="005F4DDA" w:rsidP="00306333">
            <w:pPr>
              <w:spacing w:line="276" w:lineRule="auto"/>
              <w:jc w:val="both"/>
              <w:rPr>
                <w:rFonts w:ascii="Tahoma" w:hAnsi="Tahoma" w:cs="Tahoma"/>
              </w:rPr>
            </w:pPr>
            <w:r w:rsidRPr="009A3851">
              <w:rPr>
                <w:rFonts w:ascii="Tahoma" w:hAnsi="Tahoma" w:cs="Tahoma"/>
              </w:rPr>
              <w:t>1.</w:t>
            </w:r>
          </w:p>
        </w:tc>
        <w:tc>
          <w:tcPr>
            <w:tcW w:w="4253" w:type="dxa"/>
          </w:tcPr>
          <w:p w:rsidR="005F4DDA" w:rsidRPr="009A3851" w:rsidRDefault="005F4DDA" w:rsidP="002B64DC">
            <w:pPr>
              <w:spacing w:line="276" w:lineRule="auto"/>
              <w:jc w:val="both"/>
              <w:rPr>
                <w:rFonts w:ascii="Tahoma" w:hAnsi="Tahoma" w:cs="Tahoma"/>
              </w:rPr>
            </w:pPr>
            <w:r w:rsidRPr="009A3851">
              <w:rPr>
                <w:rFonts w:ascii="Tahoma" w:hAnsi="Tahoma" w:cs="Tahoma"/>
              </w:rPr>
              <w:t xml:space="preserve"> Katastarsko i gruntovno usklađivanje podataka sa stanjem na terenu i u Registru nekretnina</w:t>
            </w:r>
          </w:p>
        </w:tc>
        <w:tc>
          <w:tcPr>
            <w:tcW w:w="4216" w:type="dxa"/>
          </w:tcPr>
          <w:p w:rsidR="005F4DDA" w:rsidRPr="009A3851" w:rsidRDefault="00725FCD" w:rsidP="00306333">
            <w:pPr>
              <w:spacing w:line="276" w:lineRule="auto"/>
              <w:jc w:val="both"/>
              <w:rPr>
                <w:rFonts w:ascii="Tahoma" w:hAnsi="Tahoma" w:cs="Tahoma"/>
              </w:rPr>
            </w:pPr>
            <w:r>
              <w:rPr>
                <w:rFonts w:ascii="Tahoma" w:hAnsi="Tahoma" w:cs="Tahoma"/>
              </w:rPr>
              <w:t xml:space="preserve">- </w:t>
            </w:r>
            <w:r w:rsidR="005F4DDA" w:rsidRPr="009A3851">
              <w:rPr>
                <w:rFonts w:ascii="Tahoma" w:hAnsi="Tahoma" w:cs="Tahoma"/>
              </w:rPr>
              <w:t>ažurni i cjeloviti podaci, jasan imovinskopravni status</w:t>
            </w:r>
          </w:p>
        </w:tc>
      </w:tr>
      <w:tr w:rsidR="009A3851" w:rsidRPr="009A3851" w:rsidTr="00306333">
        <w:tc>
          <w:tcPr>
            <w:tcW w:w="817" w:type="dxa"/>
          </w:tcPr>
          <w:p w:rsidR="005F4DDA" w:rsidRPr="009A3851" w:rsidRDefault="005F4DDA" w:rsidP="00306333">
            <w:pPr>
              <w:spacing w:line="276" w:lineRule="auto"/>
              <w:jc w:val="both"/>
              <w:rPr>
                <w:rFonts w:ascii="Tahoma" w:hAnsi="Tahoma" w:cs="Tahoma"/>
              </w:rPr>
            </w:pPr>
            <w:r w:rsidRPr="009A3851">
              <w:rPr>
                <w:rFonts w:ascii="Tahoma" w:hAnsi="Tahoma" w:cs="Tahoma"/>
              </w:rPr>
              <w:t>2.</w:t>
            </w:r>
          </w:p>
        </w:tc>
        <w:tc>
          <w:tcPr>
            <w:tcW w:w="4253" w:type="dxa"/>
          </w:tcPr>
          <w:p w:rsidR="00AA58BB" w:rsidRPr="009A3851" w:rsidRDefault="005F4DDA" w:rsidP="00AA58BB">
            <w:pPr>
              <w:spacing w:line="276" w:lineRule="auto"/>
              <w:jc w:val="both"/>
              <w:rPr>
                <w:rFonts w:ascii="Tahoma" w:hAnsi="Tahoma" w:cs="Tahoma"/>
              </w:rPr>
            </w:pPr>
            <w:r w:rsidRPr="009A3851">
              <w:rPr>
                <w:rFonts w:ascii="Tahoma" w:hAnsi="Tahoma" w:cs="Tahoma"/>
              </w:rPr>
              <w:t>Praćenje operativnih troškova za svaku jedinicu</w:t>
            </w:r>
            <w:r w:rsidR="00AA58BB" w:rsidRPr="009A3851">
              <w:rPr>
                <w:rFonts w:ascii="Tahoma" w:hAnsi="Tahoma" w:cs="Tahoma"/>
              </w:rPr>
              <w:t xml:space="preserve"> (uvođenje operativnih izvještaja)</w:t>
            </w:r>
          </w:p>
          <w:p w:rsidR="005F4DDA" w:rsidRPr="009A3851" w:rsidRDefault="005F4DDA" w:rsidP="005F4DDA">
            <w:pPr>
              <w:spacing w:line="276" w:lineRule="auto"/>
              <w:jc w:val="both"/>
              <w:rPr>
                <w:rFonts w:ascii="Tahoma" w:hAnsi="Tahoma" w:cs="Tahoma"/>
              </w:rPr>
            </w:pPr>
          </w:p>
        </w:tc>
        <w:tc>
          <w:tcPr>
            <w:tcW w:w="4216" w:type="dxa"/>
          </w:tcPr>
          <w:p w:rsidR="005F4DDA" w:rsidRPr="009A3851" w:rsidRDefault="00725FCD" w:rsidP="00AA58BB">
            <w:pPr>
              <w:spacing w:line="276" w:lineRule="auto"/>
              <w:jc w:val="both"/>
              <w:rPr>
                <w:rFonts w:ascii="Tahoma" w:hAnsi="Tahoma" w:cs="Tahoma"/>
              </w:rPr>
            </w:pPr>
            <w:r>
              <w:rPr>
                <w:rFonts w:ascii="Tahoma" w:hAnsi="Tahoma" w:cs="Tahoma"/>
              </w:rPr>
              <w:t>- u</w:t>
            </w:r>
            <w:r w:rsidR="00AA58BB" w:rsidRPr="009A3851">
              <w:rPr>
                <w:rFonts w:ascii="Tahoma" w:hAnsi="Tahoma" w:cs="Tahoma"/>
              </w:rPr>
              <w:t xml:space="preserve">tvrđivanje troškova održavanja javnih površina i mjera za smanjenje troškova te utvrđivanje prihoda od korištenja javnih površina </w:t>
            </w:r>
          </w:p>
        </w:tc>
      </w:tr>
      <w:tr w:rsidR="009A3851" w:rsidRPr="009A3851" w:rsidTr="00306333">
        <w:tc>
          <w:tcPr>
            <w:tcW w:w="817" w:type="dxa"/>
          </w:tcPr>
          <w:p w:rsidR="005F4DDA" w:rsidRPr="009A3851" w:rsidRDefault="005F4DDA" w:rsidP="00306333">
            <w:pPr>
              <w:spacing w:line="276" w:lineRule="auto"/>
              <w:jc w:val="both"/>
              <w:rPr>
                <w:rFonts w:ascii="Tahoma" w:hAnsi="Tahoma" w:cs="Tahoma"/>
              </w:rPr>
            </w:pPr>
            <w:r w:rsidRPr="009A3851">
              <w:rPr>
                <w:rFonts w:ascii="Tahoma" w:hAnsi="Tahoma" w:cs="Tahoma"/>
              </w:rPr>
              <w:t>3.</w:t>
            </w:r>
          </w:p>
        </w:tc>
        <w:tc>
          <w:tcPr>
            <w:tcW w:w="4253" w:type="dxa"/>
          </w:tcPr>
          <w:p w:rsidR="00AA58BB" w:rsidRPr="009A3851" w:rsidRDefault="00AA58BB" w:rsidP="00AA58BB">
            <w:pPr>
              <w:spacing w:line="276" w:lineRule="auto"/>
              <w:jc w:val="both"/>
              <w:rPr>
                <w:rFonts w:ascii="Tahoma" w:hAnsi="Tahoma" w:cs="Tahoma"/>
              </w:rPr>
            </w:pPr>
            <w:r w:rsidRPr="009A3851">
              <w:rPr>
                <w:rFonts w:ascii="Tahoma" w:hAnsi="Tahoma" w:cs="Tahoma"/>
              </w:rPr>
              <w:t xml:space="preserve">Dugoročni plan </w:t>
            </w:r>
            <w:r w:rsidR="009A3E9F" w:rsidRPr="009A3851">
              <w:rPr>
                <w:rFonts w:ascii="Tahoma" w:hAnsi="Tahoma" w:cs="Tahoma"/>
              </w:rPr>
              <w:t>izgradnje i rekonstrukci</w:t>
            </w:r>
            <w:r w:rsidRPr="009A3851">
              <w:rPr>
                <w:rFonts w:ascii="Tahoma" w:hAnsi="Tahoma" w:cs="Tahoma"/>
              </w:rPr>
              <w:t>j</w:t>
            </w:r>
            <w:r w:rsidR="009A3E9F" w:rsidRPr="009A3851">
              <w:rPr>
                <w:rFonts w:ascii="Tahoma" w:hAnsi="Tahoma" w:cs="Tahoma"/>
              </w:rPr>
              <w:t>e j</w:t>
            </w:r>
            <w:r w:rsidRPr="009A3851">
              <w:rPr>
                <w:rFonts w:ascii="Tahoma" w:hAnsi="Tahoma" w:cs="Tahoma"/>
              </w:rPr>
              <w:t>avnih površina</w:t>
            </w:r>
          </w:p>
          <w:p w:rsidR="005F4DDA" w:rsidRPr="009A3851" w:rsidRDefault="005F4DDA" w:rsidP="00306333">
            <w:pPr>
              <w:spacing w:line="276" w:lineRule="auto"/>
              <w:jc w:val="both"/>
              <w:rPr>
                <w:rFonts w:ascii="Tahoma" w:hAnsi="Tahoma" w:cs="Tahoma"/>
              </w:rPr>
            </w:pPr>
          </w:p>
        </w:tc>
        <w:tc>
          <w:tcPr>
            <w:tcW w:w="4216" w:type="dxa"/>
          </w:tcPr>
          <w:p w:rsidR="005F4DDA" w:rsidRPr="009A3851" w:rsidRDefault="00725FCD" w:rsidP="002B64DC">
            <w:pPr>
              <w:tabs>
                <w:tab w:val="left" w:pos="-720"/>
              </w:tabs>
              <w:suppressAutoHyphens/>
              <w:spacing w:line="276" w:lineRule="auto"/>
              <w:jc w:val="both"/>
              <w:rPr>
                <w:rFonts w:ascii="Tahoma" w:hAnsi="Tahoma" w:cs="Tahoma"/>
              </w:rPr>
            </w:pPr>
            <w:r>
              <w:rPr>
                <w:rFonts w:ascii="Tahoma" w:hAnsi="Tahoma" w:cs="Tahoma"/>
              </w:rPr>
              <w:t xml:space="preserve">- </w:t>
            </w:r>
            <w:r w:rsidR="00AA58BB" w:rsidRPr="009A3851">
              <w:rPr>
                <w:rFonts w:ascii="Tahoma" w:hAnsi="Tahoma" w:cs="Tahoma"/>
              </w:rPr>
              <w:t>sustavno ulaganje u javna dobra u općoj upotrebi</w:t>
            </w:r>
            <w:r w:rsidR="009A3E9F" w:rsidRPr="009A3851">
              <w:rPr>
                <w:rFonts w:ascii="Tahoma" w:hAnsi="Tahoma" w:cs="Tahoma"/>
              </w:rPr>
              <w:t>; povećanje sigurnosti promet</w:t>
            </w:r>
            <w:r w:rsidR="002B64DC" w:rsidRPr="009A3851">
              <w:rPr>
                <w:rFonts w:ascii="Tahoma" w:hAnsi="Tahoma" w:cs="Tahoma"/>
              </w:rPr>
              <w:t>a</w:t>
            </w:r>
            <w:r w:rsidR="009A3E9F" w:rsidRPr="009A3851">
              <w:rPr>
                <w:rFonts w:ascii="Tahoma" w:hAnsi="Tahoma" w:cs="Tahoma"/>
              </w:rPr>
              <w:t xml:space="preserve">, povećanje </w:t>
            </w:r>
            <w:r w:rsidR="002B64DC" w:rsidRPr="009A3851">
              <w:rPr>
                <w:rFonts w:ascii="Tahoma" w:hAnsi="Tahoma" w:cs="Tahoma"/>
              </w:rPr>
              <w:t>bro</w:t>
            </w:r>
            <w:r w:rsidR="009A3E9F" w:rsidRPr="009A3851">
              <w:rPr>
                <w:rFonts w:ascii="Tahoma" w:hAnsi="Tahoma" w:cs="Tahoma"/>
              </w:rPr>
              <w:t>ja parkirnih mjesta,</w:t>
            </w:r>
            <w:r w:rsidR="002B64DC" w:rsidRPr="009A3851">
              <w:rPr>
                <w:rFonts w:ascii="Tahoma" w:hAnsi="Tahoma" w:cs="Tahoma"/>
              </w:rPr>
              <w:t xml:space="preserve"> </w:t>
            </w:r>
            <w:r w:rsidR="009A3E9F" w:rsidRPr="009A3851">
              <w:rPr>
                <w:rFonts w:ascii="Tahoma" w:hAnsi="Tahoma" w:cs="Tahoma"/>
              </w:rPr>
              <w:t>obnova komunalne infrastrukture</w:t>
            </w:r>
          </w:p>
        </w:tc>
      </w:tr>
      <w:tr w:rsidR="009A3851" w:rsidRPr="009A3851" w:rsidTr="00306333">
        <w:tc>
          <w:tcPr>
            <w:tcW w:w="817" w:type="dxa"/>
          </w:tcPr>
          <w:p w:rsidR="00AA58BB" w:rsidRPr="009A3851" w:rsidRDefault="009A3E9F" w:rsidP="00306333">
            <w:pPr>
              <w:spacing w:line="276" w:lineRule="auto"/>
              <w:jc w:val="both"/>
              <w:rPr>
                <w:rFonts w:ascii="Tahoma" w:hAnsi="Tahoma" w:cs="Tahoma"/>
              </w:rPr>
            </w:pPr>
            <w:r w:rsidRPr="009A3851">
              <w:rPr>
                <w:rFonts w:ascii="Tahoma" w:hAnsi="Tahoma" w:cs="Tahoma"/>
              </w:rPr>
              <w:t>4.</w:t>
            </w:r>
          </w:p>
        </w:tc>
        <w:tc>
          <w:tcPr>
            <w:tcW w:w="4253" w:type="dxa"/>
          </w:tcPr>
          <w:p w:rsidR="00AA58BB" w:rsidRPr="009A3851" w:rsidRDefault="009A3E9F" w:rsidP="00306333">
            <w:pPr>
              <w:spacing w:line="276" w:lineRule="auto"/>
              <w:jc w:val="both"/>
              <w:rPr>
                <w:rFonts w:ascii="Tahoma" w:hAnsi="Tahoma" w:cs="Tahoma"/>
              </w:rPr>
            </w:pPr>
            <w:r w:rsidRPr="009A3851">
              <w:rPr>
                <w:rFonts w:ascii="Tahoma" w:hAnsi="Tahoma" w:cs="Tahoma"/>
                <w:spacing w:val="-3"/>
              </w:rPr>
              <w:t>Plan korištenja javnih površina</w:t>
            </w:r>
          </w:p>
        </w:tc>
        <w:tc>
          <w:tcPr>
            <w:tcW w:w="4216" w:type="dxa"/>
          </w:tcPr>
          <w:p w:rsidR="00AA58BB" w:rsidRPr="009A3851" w:rsidRDefault="00725FCD" w:rsidP="00725FCD">
            <w:pPr>
              <w:tabs>
                <w:tab w:val="left" w:pos="-720"/>
              </w:tabs>
              <w:suppressAutoHyphens/>
              <w:spacing w:line="276" w:lineRule="auto"/>
              <w:jc w:val="both"/>
              <w:rPr>
                <w:rFonts w:ascii="Tahoma" w:hAnsi="Tahoma" w:cs="Tahoma"/>
              </w:rPr>
            </w:pPr>
            <w:r>
              <w:rPr>
                <w:rFonts w:ascii="Tahoma" w:hAnsi="Tahoma" w:cs="Tahoma"/>
              </w:rPr>
              <w:t xml:space="preserve">- </w:t>
            </w:r>
            <w:r w:rsidR="009A3E9F" w:rsidRPr="009A3851">
              <w:rPr>
                <w:rFonts w:ascii="Tahoma" w:hAnsi="Tahoma" w:cs="Tahoma"/>
              </w:rPr>
              <w:t xml:space="preserve">povećavanje prihoda Grada od poreza na korištenje javnih površina; </w:t>
            </w:r>
            <w:r>
              <w:rPr>
                <w:rFonts w:ascii="Tahoma" w:hAnsi="Tahoma" w:cs="Tahoma"/>
              </w:rPr>
              <w:t>točno definirane lokacije s</w:t>
            </w:r>
            <w:r w:rsidR="009A3E9F" w:rsidRPr="009A3851">
              <w:rPr>
                <w:rFonts w:ascii="Tahoma" w:hAnsi="Tahoma" w:cs="Tahoma"/>
              </w:rPr>
              <w:t xml:space="preserve"> komunalnom infrastrukturom za postavljanje pokretnih nap</w:t>
            </w:r>
            <w:r>
              <w:rPr>
                <w:rFonts w:ascii="Tahoma" w:hAnsi="Tahoma" w:cs="Tahoma"/>
              </w:rPr>
              <w:t>rava; bolja kontrola naplate</w:t>
            </w:r>
          </w:p>
        </w:tc>
      </w:tr>
      <w:tr w:rsidR="009A3E9F" w:rsidRPr="009A3851" w:rsidTr="00306333">
        <w:tc>
          <w:tcPr>
            <w:tcW w:w="817" w:type="dxa"/>
          </w:tcPr>
          <w:p w:rsidR="009A3E9F" w:rsidRPr="009A3851" w:rsidRDefault="009A3E9F" w:rsidP="00306333">
            <w:pPr>
              <w:spacing w:line="276" w:lineRule="auto"/>
              <w:jc w:val="both"/>
              <w:rPr>
                <w:rFonts w:ascii="Tahoma" w:hAnsi="Tahoma" w:cs="Tahoma"/>
              </w:rPr>
            </w:pPr>
            <w:r w:rsidRPr="009A3851">
              <w:rPr>
                <w:rFonts w:ascii="Tahoma" w:hAnsi="Tahoma" w:cs="Tahoma"/>
              </w:rPr>
              <w:lastRenderedPageBreak/>
              <w:t>5.</w:t>
            </w:r>
          </w:p>
        </w:tc>
        <w:tc>
          <w:tcPr>
            <w:tcW w:w="4253" w:type="dxa"/>
          </w:tcPr>
          <w:p w:rsidR="009A3E9F" w:rsidRPr="009A3851" w:rsidRDefault="009A3E9F" w:rsidP="00306333">
            <w:pPr>
              <w:spacing w:line="276" w:lineRule="auto"/>
              <w:jc w:val="both"/>
              <w:rPr>
                <w:rFonts w:ascii="Tahoma" w:hAnsi="Tahoma" w:cs="Tahoma"/>
                <w:spacing w:val="-3"/>
              </w:rPr>
            </w:pPr>
            <w:r w:rsidRPr="009A3851">
              <w:rPr>
                <w:rFonts w:ascii="Tahoma" w:hAnsi="Tahoma" w:cs="Tahoma"/>
                <w:spacing w:val="-3"/>
              </w:rPr>
              <w:t>Revitalizacija starih gradskih  parkova i parkova u prigradskim naseljima</w:t>
            </w:r>
          </w:p>
        </w:tc>
        <w:tc>
          <w:tcPr>
            <w:tcW w:w="4216" w:type="dxa"/>
          </w:tcPr>
          <w:p w:rsidR="009A3E9F" w:rsidRPr="009A3851" w:rsidRDefault="00725FCD" w:rsidP="009A3E9F">
            <w:pPr>
              <w:tabs>
                <w:tab w:val="left" w:pos="-720"/>
              </w:tabs>
              <w:suppressAutoHyphens/>
              <w:spacing w:line="276" w:lineRule="auto"/>
              <w:jc w:val="both"/>
              <w:rPr>
                <w:rFonts w:ascii="Tahoma" w:hAnsi="Tahoma" w:cs="Tahoma"/>
              </w:rPr>
            </w:pPr>
            <w:r>
              <w:rPr>
                <w:rFonts w:ascii="Tahoma" w:hAnsi="Tahoma" w:cs="Tahoma"/>
              </w:rPr>
              <w:t xml:space="preserve">- </w:t>
            </w:r>
            <w:r w:rsidR="009A3E9F" w:rsidRPr="009A3851">
              <w:rPr>
                <w:rFonts w:ascii="Tahoma" w:hAnsi="Tahoma" w:cs="Tahoma"/>
              </w:rPr>
              <w:t>povećanje kvalitete života stanovnika, očuvanje zelene infrastrukture i zaštita okoliša</w:t>
            </w:r>
          </w:p>
        </w:tc>
      </w:tr>
    </w:tbl>
    <w:p w:rsidR="003A20FF" w:rsidRDefault="003A20FF" w:rsidP="00265B8E">
      <w:pPr>
        <w:pStyle w:val="Naslov2"/>
        <w:rPr>
          <w:rFonts w:ascii="Tahoma" w:hAnsi="Tahoma" w:cs="Tahoma"/>
          <w:sz w:val="28"/>
          <w:szCs w:val="28"/>
        </w:rPr>
      </w:pPr>
      <w:bookmarkStart w:id="45" w:name="_Toc160197452"/>
      <w:bookmarkStart w:id="46" w:name="_Toc535694059"/>
      <w:bookmarkStart w:id="47" w:name="_Toc535696879"/>
    </w:p>
    <w:p w:rsidR="00265B8E" w:rsidRPr="009A3851" w:rsidRDefault="00265B8E" w:rsidP="00265B8E">
      <w:pPr>
        <w:pStyle w:val="Naslov2"/>
        <w:rPr>
          <w:rFonts w:ascii="Tahoma" w:hAnsi="Tahoma" w:cs="Tahoma"/>
          <w:sz w:val="28"/>
          <w:szCs w:val="28"/>
        </w:rPr>
      </w:pPr>
      <w:r w:rsidRPr="009A3851">
        <w:rPr>
          <w:rFonts w:ascii="Tahoma" w:hAnsi="Tahoma" w:cs="Tahoma"/>
          <w:sz w:val="28"/>
          <w:szCs w:val="28"/>
        </w:rPr>
        <w:t>5.6.2.  Ostala komunalna infrastruktura</w:t>
      </w:r>
      <w:bookmarkEnd w:id="45"/>
      <w:bookmarkEnd w:id="46"/>
      <w:bookmarkEnd w:id="47"/>
    </w:p>
    <w:p w:rsidR="00265B8E" w:rsidRPr="009A3851" w:rsidRDefault="00265B8E" w:rsidP="00265B8E">
      <w:pPr>
        <w:jc w:val="both"/>
        <w:rPr>
          <w:rFonts w:ascii="Tahoma" w:hAnsi="Tahoma" w:cs="Tahoma"/>
          <w:b/>
        </w:rPr>
      </w:pP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Komunalna infrastruktura predstavlja značajnu imovinu bez koje je funkcioniranje Grada nemoguće. S druge strane, vlasništvo i upravljanje pojedinim dijelovima komunalne infrastrukture podijeljeno je na više subjekata (Grad, trgovačka društva u vlasništvu Grada, druga trgovačka društva).</w:t>
      </w:r>
    </w:p>
    <w:p w:rsidR="00265B8E" w:rsidRPr="009A3851" w:rsidRDefault="00265B8E" w:rsidP="00265B8E">
      <w:pPr>
        <w:spacing w:line="276" w:lineRule="auto"/>
        <w:ind w:firstLine="708"/>
        <w:jc w:val="both"/>
        <w:rPr>
          <w:rFonts w:ascii="Tahoma" w:hAnsi="Tahoma" w:cs="Tahoma"/>
        </w:rPr>
      </w:pPr>
    </w:p>
    <w:p w:rsidR="00265B8E" w:rsidRPr="009A3851" w:rsidRDefault="00C9013E" w:rsidP="00265B8E">
      <w:pPr>
        <w:spacing w:line="276" w:lineRule="auto"/>
        <w:ind w:firstLine="708"/>
        <w:jc w:val="both"/>
        <w:rPr>
          <w:rFonts w:ascii="Tahoma" w:hAnsi="Tahoma" w:cs="Tahoma"/>
        </w:rPr>
      </w:pPr>
      <w:r w:rsidRPr="009A3851">
        <w:rPr>
          <w:rFonts w:ascii="Tahoma" w:hAnsi="Tahoma" w:cs="Tahoma"/>
        </w:rPr>
        <w:t>Prema podacima u REGISTRU</w:t>
      </w:r>
      <w:r w:rsidR="00265B8E" w:rsidRPr="009A3851">
        <w:rPr>
          <w:rFonts w:ascii="Tahoma" w:hAnsi="Tahoma" w:cs="Tahoma"/>
        </w:rPr>
        <w:t>, osim ranije spomenutih javno prometnih površina</w:t>
      </w:r>
      <w:r w:rsidRPr="009A3851">
        <w:rPr>
          <w:rFonts w:ascii="Tahoma" w:hAnsi="Tahoma" w:cs="Tahoma"/>
        </w:rPr>
        <w:t xml:space="preserve"> i ostalih javnih površina</w:t>
      </w:r>
      <w:r w:rsidR="00265B8E" w:rsidRPr="009A3851">
        <w:rPr>
          <w:rFonts w:ascii="Tahoma" w:hAnsi="Tahoma" w:cs="Tahoma"/>
        </w:rPr>
        <w:t xml:space="preserve">, </w:t>
      </w:r>
      <w:r w:rsidRPr="009A3851">
        <w:rPr>
          <w:rFonts w:ascii="Tahoma" w:hAnsi="Tahoma" w:cs="Tahoma"/>
        </w:rPr>
        <w:t xml:space="preserve"> Grad Slatina </w:t>
      </w:r>
      <w:r w:rsidR="00BC6895">
        <w:rPr>
          <w:rFonts w:ascii="Tahoma" w:hAnsi="Tahoma" w:cs="Tahoma"/>
        </w:rPr>
        <w:t xml:space="preserve">ima </w:t>
      </w:r>
      <w:r w:rsidR="00265B8E" w:rsidRPr="009A3851">
        <w:rPr>
          <w:rFonts w:ascii="Tahoma" w:hAnsi="Tahoma" w:cs="Tahoma"/>
        </w:rPr>
        <w:t>19 groblja, 6 mrtvačnica, 66 jedinica javne rasvjete i jedno odlagalište komunalnog otpada, pri čemu je za dugoročno planiranje upravljanja s ovom grupom imovine, važno:</w:t>
      </w:r>
    </w:p>
    <w:p w:rsidR="00265B8E" w:rsidRPr="009A3851" w:rsidRDefault="00265B8E" w:rsidP="00265B8E">
      <w:pPr>
        <w:numPr>
          <w:ilvl w:val="0"/>
          <w:numId w:val="12"/>
        </w:numPr>
        <w:spacing w:line="276" w:lineRule="auto"/>
        <w:jc w:val="both"/>
        <w:rPr>
          <w:rFonts w:ascii="Tahoma" w:hAnsi="Tahoma" w:cs="Tahoma"/>
        </w:rPr>
      </w:pPr>
      <w:r w:rsidRPr="009A3851">
        <w:rPr>
          <w:rFonts w:ascii="Tahoma" w:hAnsi="Tahoma" w:cs="Tahoma"/>
        </w:rPr>
        <w:t>Provesti model Upravljanja imovinom za ovaj portfelj,</w:t>
      </w:r>
    </w:p>
    <w:p w:rsidR="00265B8E" w:rsidRPr="009A3851" w:rsidRDefault="00C9013E" w:rsidP="00265B8E">
      <w:pPr>
        <w:numPr>
          <w:ilvl w:val="0"/>
          <w:numId w:val="12"/>
        </w:numPr>
        <w:spacing w:line="276" w:lineRule="auto"/>
        <w:jc w:val="both"/>
        <w:rPr>
          <w:rFonts w:ascii="Tahoma" w:hAnsi="Tahoma" w:cs="Tahoma"/>
        </w:rPr>
      </w:pPr>
      <w:r w:rsidRPr="009A3851">
        <w:rPr>
          <w:rFonts w:ascii="Tahoma" w:hAnsi="Tahoma" w:cs="Tahoma"/>
        </w:rPr>
        <w:t>u</w:t>
      </w:r>
      <w:r w:rsidR="00265B8E" w:rsidRPr="009A3851">
        <w:rPr>
          <w:rFonts w:ascii="Tahoma" w:hAnsi="Tahoma" w:cs="Tahoma"/>
        </w:rPr>
        <w:t xml:space="preserve"> svojim bilancama i drugim javnim evidencijama (katastar, gruntovnica) </w:t>
      </w:r>
      <w:r w:rsidRPr="009A3851">
        <w:rPr>
          <w:rFonts w:ascii="Tahoma" w:hAnsi="Tahoma" w:cs="Tahoma"/>
        </w:rPr>
        <w:t xml:space="preserve">provesti potrebne postupke i </w:t>
      </w:r>
      <w:r w:rsidR="00265B8E" w:rsidRPr="009A3851">
        <w:rPr>
          <w:rFonts w:ascii="Tahoma" w:hAnsi="Tahoma" w:cs="Tahoma"/>
        </w:rPr>
        <w:t>upisati svoje čisto vlasništvo,</w:t>
      </w:r>
    </w:p>
    <w:p w:rsidR="00265B8E" w:rsidRPr="009A3851" w:rsidRDefault="00C9013E" w:rsidP="00265B8E">
      <w:pPr>
        <w:numPr>
          <w:ilvl w:val="0"/>
          <w:numId w:val="12"/>
        </w:numPr>
        <w:spacing w:line="276" w:lineRule="auto"/>
        <w:jc w:val="both"/>
        <w:rPr>
          <w:rFonts w:ascii="Tahoma" w:hAnsi="Tahoma" w:cs="Tahoma"/>
        </w:rPr>
      </w:pPr>
      <w:r w:rsidRPr="009A3851">
        <w:rPr>
          <w:rFonts w:ascii="Tahoma" w:hAnsi="Tahoma" w:cs="Tahoma"/>
        </w:rPr>
        <w:t>r</w:t>
      </w:r>
      <w:r w:rsidR="00265B8E" w:rsidRPr="009A3851">
        <w:rPr>
          <w:rFonts w:ascii="Tahoma" w:hAnsi="Tahoma" w:cs="Tahoma"/>
        </w:rPr>
        <w:t>aščistiti sporna vlasništva,</w:t>
      </w:r>
    </w:p>
    <w:p w:rsidR="00265B8E" w:rsidRPr="009A3851" w:rsidRDefault="00C9013E" w:rsidP="00265B8E">
      <w:pPr>
        <w:numPr>
          <w:ilvl w:val="0"/>
          <w:numId w:val="12"/>
        </w:numPr>
        <w:spacing w:line="276" w:lineRule="auto"/>
        <w:jc w:val="both"/>
        <w:rPr>
          <w:rFonts w:ascii="Tahoma" w:hAnsi="Tahoma" w:cs="Tahoma"/>
        </w:rPr>
      </w:pPr>
      <w:r w:rsidRPr="009A3851">
        <w:rPr>
          <w:rFonts w:ascii="Tahoma" w:hAnsi="Tahoma" w:cs="Tahoma"/>
        </w:rPr>
        <w:t>u</w:t>
      </w:r>
      <w:r w:rsidR="00265B8E" w:rsidRPr="009A3851">
        <w:rPr>
          <w:rFonts w:ascii="Tahoma" w:hAnsi="Tahoma" w:cs="Tahoma"/>
        </w:rPr>
        <w:t>strojiti i ažurno voditi</w:t>
      </w:r>
      <w:r w:rsidR="008A091B" w:rsidRPr="009A3851">
        <w:rPr>
          <w:rFonts w:ascii="Tahoma" w:hAnsi="Tahoma" w:cs="Tahoma"/>
        </w:rPr>
        <w:t xml:space="preserve"> evidenciju prava služnosti </w:t>
      </w:r>
      <w:r w:rsidR="00265B8E" w:rsidRPr="009A3851">
        <w:rPr>
          <w:rFonts w:ascii="Tahoma" w:hAnsi="Tahoma" w:cs="Tahoma"/>
        </w:rPr>
        <w:t xml:space="preserve">vodova </w:t>
      </w:r>
      <w:r w:rsidR="008A091B" w:rsidRPr="009A3851">
        <w:rPr>
          <w:rFonts w:ascii="Tahoma" w:hAnsi="Tahoma" w:cs="Tahoma"/>
        </w:rPr>
        <w:t xml:space="preserve">na javnim površinama, </w:t>
      </w:r>
      <w:r w:rsidR="00265B8E" w:rsidRPr="009A3851">
        <w:rPr>
          <w:rFonts w:ascii="Tahoma" w:hAnsi="Tahoma" w:cs="Tahoma"/>
        </w:rPr>
        <w:t xml:space="preserve">s ciljem da se na </w:t>
      </w:r>
      <w:r w:rsidR="008A091B" w:rsidRPr="009A3851">
        <w:rPr>
          <w:rFonts w:ascii="Tahoma" w:hAnsi="Tahoma" w:cs="Tahoma"/>
        </w:rPr>
        <w:t xml:space="preserve">temelju istih vrši prihodovanje, </w:t>
      </w:r>
    </w:p>
    <w:p w:rsidR="008A091B" w:rsidRPr="009A3851" w:rsidRDefault="008A091B" w:rsidP="00265B8E">
      <w:pPr>
        <w:spacing w:line="276" w:lineRule="auto"/>
        <w:ind w:firstLine="708"/>
        <w:jc w:val="both"/>
        <w:rPr>
          <w:rFonts w:ascii="Tahoma" w:hAnsi="Tahoma" w:cs="Tahoma"/>
        </w:rPr>
      </w:pPr>
    </w:p>
    <w:p w:rsidR="00265B8E" w:rsidRPr="009A3851" w:rsidRDefault="002B64DC" w:rsidP="00265B8E">
      <w:pPr>
        <w:spacing w:line="276" w:lineRule="auto"/>
        <w:ind w:firstLine="708"/>
        <w:jc w:val="both"/>
        <w:rPr>
          <w:rFonts w:ascii="Tahoma" w:hAnsi="Tahoma" w:cs="Tahoma"/>
        </w:rPr>
      </w:pPr>
      <w:r w:rsidRPr="009A3851">
        <w:rPr>
          <w:rFonts w:ascii="Tahoma" w:hAnsi="Tahoma" w:cs="Tahoma"/>
        </w:rPr>
        <w:t>J</w:t>
      </w:r>
      <w:r w:rsidR="00265B8E" w:rsidRPr="009A3851">
        <w:rPr>
          <w:rFonts w:ascii="Tahoma" w:hAnsi="Tahoma" w:cs="Tahoma"/>
        </w:rPr>
        <w:t xml:space="preserve">avna rasvjeta </w:t>
      </w:r>
      <w:r w:rsidRPr="009A3851">
        <w:rPr>
          <w:rFonts w:ascii="Tahoma" w:hAnsi="Tahoma" w:cs="Tahoma"/>
        </w:rPr>
        <w:t>ulazi u</w:t>
      </w:r>
      <w:r w:rsidR="00265B8E" w:rsidRPr="009A3851">
        <w:rPr>
          <w:rFonts w:ascii="Tahoma" w:hAnsi="Tahoma" w:cs="Tahoma"/>
        </w:rPr>
        <w:t xml:space="preserve"> imovin</w:t>
      </w:r>
      <w:r w:rsidRPr="009A3851">
        <w:rPr>
          <w:rFonts w:ascii="Tahoma" w:hAnsi="Tahoma" w:cs="Tahoma"/>
        </w:rPr>
        <w:t>u</w:t>
      </w:r>
      <w:r w:rsidR="00265B8E" w:rsidRPr="009A3851">
        <w:rPr>
          <w:rFonts w:ascii="Tahoma" w:hAnsi="Tahoma" w:cs="Tahoma"/>
        </w:rPr>
        <w:t xml:space="preserve"> klasifikacijske grupe A, odnosno imovina koja je neophodna za funkcioniranje JLS. Ovim portfeljem </w:t>
      </w:r>
      <w:r w:rsidR="00265B8E" w:rsidRPr="00FB3037">
        <w:rPr>
          <w:rFonts w:ascii="Tahoma" w:hAnsi="Tahoma" w:cs="Tahoma"/>
        </w:rPr>
        <w:t>upravlja Grad</w:t>
      </w:r>
      <w:r w:rsidR="00265B8E" w:rsidRPr="009A3851">
        <w:rPr>
          <w:rFonts w:ascii="Tahoma" w:hAnsi="Tahoma" w:cs="Tahoma"/>
        </w:rPr>
        <w:t xml:space="preserve"> sa stalnim nastojanjima što boljeg održavanja imovine u funkcionalno zadovoljavajućem stanju i stalnim traženjem rješenja za učinkovitiji utrošak električne energije i time smanjenje troškova. </w:t>
      </w:r>
    </w:p>
    <w:p w:rsidR="002B64DC" w:rsidRPr="009A3851" w:rsidRDefault="002B64DC" w:rsidP="00265B8E">
      <w:pPr>
        <w:spacing w:line="276" w:lineRule="auto"/>
        <w:jc w:val="both"/>
        <w:rPr>
          <w:rFonts w:ascii="Tahoma" w:hAnsi="Tahoma" w:cs="Tahoma"/>
        </w:rPr>
      </w:pPr>
      <w:bookmarkStart w:id="48" w:name="_Toc160197453"/>
    </w:p>
    <w:p w:rsidR="00265B8E" w:rsidRPr="009A3851" w:rsidRDefault="00265B8E" w:rsidP="00265B8E">
      <w:pPr>
        <w:spacing w:line="276" w:lineRule="auto"/>
        <w:jc w:val="both"/>
        <w:rPr>
          <w:rFonts w:ascii="Tahoma" w:hAnsi="Tahoma" w:cs="Tahoma"/>
        </w:rPr>
      </w:pPr>
    </w:p>
    <w:p w:rsidR="00A1016B" w:rsidRPr="003A20FF" w:rsidRDefault="008E4AC6" w:rsidP="00265B8E">
      <w:pPr>
        <w:spacing w:line="276" w:lineRule="auto"/>
        <w:jc w:val="both"/>
        <w:rPr>
          <w:rFonts w:ascii="Tahoma" w:hAnsi="Tahoma" w:cs="Tahoma"/>
          <w:b/>
          <w:sz w:val="36"/>
          <w:szCs w:val="36"/>
        </w:rPr>
      </w:pPr>
      <w:r w:rsidRPr="003A20FF">
        <w:rPr>
          <w:rFonts w:ascii="Tahoma" w:hAnsi="Tahoma" w:cs="Tahoma"/>
          <w:b/>
          <w:sz w:val="36"/>
          <w:szCs w:val="36"/>
        </w:rPr>
        <w:t xml:space="preserve">6. Specifičnosti upravljanja pojedinim oblicima nekretnina </w:t>
      </w:r>
    </w:p>
    <w:p w:rsidR="00A1016B" w:rsidRPr="009A3851" w:rsidRDefault="00A1016B" w:rsidP="00A1016B">
      <w:pPr>
        <w:pStyle w:val="Odlomakpopisa"/>
        <w:rPr>
          <w:i/>
        </w:rPr>
      </w:pPr>
    </w:p>
    <w:p w:rsidR="00A1016B" w:rsidRPr="009A3851" w:rsidRDefault="00A1016B" w:rsidP="00A1016B">
      <w:pPr>
        <w:jc w:val="both"/>
        <w:rPr>
          <w:rFonts w:ascii="Tahoma" w:hAnsi="Tahoma" w:cs="Tahoma"/>
          <w:b/>
        </w:rPr>
      </w:pPr>
      <w:r w:rsidRPr="009A3851">
        <w:rPr>
          <w:rFonts w:ascii="Tahoma" w:hAnsi="Tahoma" w:cs="Tahoma"/>
          <w:b/>
        </w:rPr>
        <w:t>Služnosti  i  založno pravo (hipoteka)</w:t>
      </w:r>
    </w:p>
    <w:p w:rsidR="00A1016B" w:rsidRPr="009A3851" w:rsidRDefault="00A1016B" w:rsidP="00A1016B">
      <w:pPr>
        <w:jc w:val="both"/>
        <w:rPr>
          <w:rFonts w:ascii="Tahoma" w:hAnsi="Tahoma" w:cs="Tahoma"/>
          <w:i/>
        </w:rPr>
      </w:pPr>
    </w:p>
    <w:p w:rsidR="00A1016B" w:rsidRPr="009A3851" w:rsidRDefault="00A1016B" w:rsidP="00A1016B">
      <w:pPr>
        <w:ind w:firstLine="708"/>
        <w:jc w:val="both"/>
        <w:rPr>
          <w:rFonts w:ascii="Tahoma" w:hAnsi="Tahoma" w:cs="Tahoma"/>
        </w:rPr>
      </w:pPr>
      <w:r w:rsidRPr="009A3851">
        <w:rPr>
          <w:rFonts w:ascii="Tahoma" w:hAnsi="Tahoma" w:cs="Tahoma"/>
        </w:rPr>
        <w:t>Povodom zahtjeva zainteresiranih strana, a nakon što se utvrdi njihova razumna svrha, zaključivat će se ugovori o osnivanju prava služnosti na nekretninama Grada. O sklopljenim ugovorima vodi se evidencija.</w:t>
      </w:r>
    </w:p>
    <w:p w:rsidR="00A1016B" w:rsidRPr="009A3851" w:rsidRDefault="00A1016B" w:rsidP="00A1016B">
      <w:pPr>
        <w:ind w:firstLine="708"/>
        <w:jc w:val="both"/>
        <w:rPr>
          <w:rFonts w:ascii="Tahoma" w:hAnsi="Tahoma" w:cs="Tahoma"/>
        </w:rPr>
      </w:pPr>
      <w:r w:rsidRPr="009A3851">
        <w:rPr>
          <w:rFonts w:ascii="Tahoma" w:hAnsi="Tahoma" w:cs="Tahoma"/>
        </w:rPr>
        <w:t>Radi osiguranja određenog potraživanja, gradske nekretnine mogu biti opterećene založnim pravom u korist vjerovnika (hipoteka).</w:t>
      </w:r>
    </w:p>
    <w:p w:rsidR="00A1016B" w:rsidRPr="009A3851" w:rsidRDefault="00A1016B" w:rsidP="00A1016B">
      <w:pPr>
        <w:ind w:firstLine="708"/>
        <w:jc w:val="both"/>
        <w:rPr>
          <w:rFonts w:ascii="Tahoma" w:hAnsi="Tahoma" w:cs="Tahoma"/>
        </w:rPr>
      </w:pPr>
    </w:p>
    <w:p w:rsidR="00A1016B" w:rsidRPr="009A3851" w:rsidRDefault="00A1016B" w:rsidP="00A1016B">
      <w:pPr>
        <w:rPr>
          <w:rFonts w:ascii="Tahoma" w:hAnsi="Tahoma" w:cs="Tahoma"/>
          <w:b/>
        </w:rPr>
      </w:pPr>
      <w:r w:rsidRPr="009A3851">
        <w:rPr>
          <w:rFonts w:ascii="Tahoma" w:hAnsi="Tahoma" w:cs="Tahoma"/>
          <w:b/>
        </w:rPr>
        <w:lastRenderedPageBreak/>
        <w:t xml:space="preserve"> Povrat imovine oduzete za vrijeme jugoslavenske komunističke vladavine</w:t>
      </w:r>
    </w:p>
    <w:p w:rsidR="00A1016B" w:rsidRPr="009A3851" w:rsidRDefault="00A1016B" w:rsidP="00A1016B">
      <w:pPr>
        <w:rPr>
          <w:rFonts w:ascii="Tahoma" w:hAnsi="Tahoma" w:cs="Tahoma"/>
          <w:b/>
          <w:i/>
        </w:rPr>
      </w:pPr>
    </w:p>
    <w:p w:rsidR="00A1016B" w:rsidRPr="009A3851" w:rsidRDefault="00A1016B" w:rsidP="00A1016B">
      <w:pPr>
        <w:ind w:firstLine="708"/>
        <w:jc w:val="both"/>
        <w:rPr>
          <w:rFonts w:ascii="Tahoma" w:hAnsi="Tahoma" w:cs="Tahoma"/>
        </w:rPr>
      </w:pPr>
      <w:r w:rsidRPr="009A3851">
        <w:rPr>
          <w:rFonts w:ascii="Tahoma" w:hAnsi="Tahoma" w:cs="Tahoma"/>
        </w:rPr>
        <w:t>Po dobivenim saznanjima o pravu prijašnjeg vlasnika na povrat imovine koja se nalazi u vlasništvu Grada, uvijek kad je to moguće razmatrat će se o mogućnosti nagodbe s prijašnjim vlasnikom</w:t>
      </w:r>
      <w:r w:rsidR="00725FCD">
        <w:rPr>
          <w:rFonts w:ascii="Tahoma" w:hAnsi="Tahoma" w:cs="Tahoma"/>
        </w:rPr>
        <w:t>,</w:t>
      </w:r>
      <w:r w:rsidRPr="009A3851">
        <w:rPr>
          <w:rFonts w:ascii="Tahoma" w:hAnsi="Tahoma" w:cs="Tahoma"/>
        </w:rPr>
        <w:t xml:space="preserve"> ako postoje zapreke da mu se vrati ista ona imovina koja mu je i oduzeta za vrijeme jugoslavenske komunističke vladavine.</w:t>
      </w:r>
    </w:p>
    <w:p w:rsidR="00A1016B" w:rsidRPr="009A3851" w:rsidRDefault="00A1016B" w:rsidP="00A1016B">
      <w:pPr>
        <w:ind w:firstLine="708"/>
        <w:jc w:val="both"/>
        <w:rPr>
          <w:rFonts w:ascii="Tahoma" w:hAnsi="Tahoma" w:cs="Tahoma"/>
        </w:rPr>
      </w:pPr>
      <w:r w:rsidRPr="009A3851">
        <w:rPr>
          <w:rFonts w:ascii="Tahoma" w:hAnsi="Tahoma" w:cs="Tahoma"/>
        </w:rPr>
        <w:t xml:space="preserve">Po primitku prvostupanjskog rješenja nadležne službe ureda državne uprave, </w:t>
      </w:r>
      <w:proofErr w:type="spellStart"/>
      <w:r w:rsidRPr="009A3851">
        <w:rPr>
          <w:rFonts w:ascii="Tahoma" w:hAnsi="Tahoma" w:cs="Tahoma"/>
        </w:rPr>
        <w:t>kojime</w:t>
      </w:r>
      <w:proofErr w:type="spellEnd"/>
      <w:r w:rsidRPr="009A3851">
        <w:rPr>
          <w:rFonts w:ascii="Tahoma" w:hAnsi="Tahoma" w:cs="Tahoma"/>
        </w:rPr>
        <w:t xml:space="preserve"> je utvrđeno pravo prijašnjeg vlasnika na povrat imovine, te rješenja Zemljišnoknjižnog odjela Općinskog suda, temeljem kojega je brisano pravo vlasništva Grada u korist prijašnjeg vlasnik</w:t>
      </w:r>
      <w:r w:rsidR="00645B06">
        <w:rPr>
          <w:rFonts w:ascii="Tahoma" w:hAnsi="Tahoma" w:cs="Tahoma"/>
        </w:rPr>
        <w:t xml:space="preserve">a, predmetne nekretnine će se </w:t>
      </w:r>
      <w:proofErr w:type="spellStart"/>
      <w:r w:rsidR="00645B06">
        <w:rPr>
          <w:rFonts w:ascii="Tahoma" w:hAnsi="Tahoma" w:cs="Tahoma"/>
        </w:rPr>
        <w:t>is</w:t>
      </w:r>
      <w:r w:rsidRPr="009A3851">
        <w:rPr>
          <w:rFonts w:ascii="Tahoma" w:hAnsi="Tahoma" w:cs="Tahoma"/>
        </w:rPr>
        <w:t>knjižiti</w:t>
      </w:r>
      <w:proofErr w:type="spellEnd"/>
      <w:r w:rsidRPr="009A3851">
        <w:rPr>
          <w:rFonts w:ascii="Tahoma" w:hAnsi="Tahoma" w:cs="Tahoma"/>
        </w:rPr>
        <w:t xml:space="preserve"> iz </w:t>
      </w:r>
      <w:r w:rsidR="00B64B53">
        <w:rPr>
          <w:rFonts w:ascii="Tahoma" w:hAnsi="Tahoma" w:cs="Tahoma"/>
        </w:rPr>
        <w:t>Registra nekretnina</w:t>
      </w:r>
      <w:r w:rsidRPr="009A3851">
        <w:rPr>
          <w:rFonts w:ascii="Tahoma" w:hAnsi="Tahoma" w:cs="Tahoma"/>
        </w:rPr>
        <w:t xml:space="preserve"> te o tome obavijestiti </w:t>
      </w:r>
      <w:r w:rsidR="00B64B53">
        <w:rPr>
          <w:rFonts w:ascii="Tahoma" w:hAnsi="Tahoma" w:cs="Tahoma"/>
        </w:rPr>
        <w:t>gradsko upravno tijelo nadležno</w:t>
      </w:r>
      <w:r w:rsidRPr="009A3851">
        <w:rPr>
          <w:rFonts w:ascii="Tahoma" w:hAnsi="Tahoma" w:cs="Tahoma"/>
        </w:rPr>
        <w:t xml:space="preserve"> za financije i računovodstvo.</w:t>
      </w:r>
    </w:p>
    <w:p w:rsidR="00A1016B" w:rsidRPr="009A3851" w:rsidRDefault="00A1016B" w:rsidP="00A1016B">
      <w:pPr>
        <w:ind w:firstLine="708"/>
        <w:jc w:val="both"/>
        <w:rPr>
          <w:rFonts w:ascii="Tahoma" w:hAnsi="Tahoma" w:cs="Tahoma"/>
        </w:rPr>
      </w:pPr>
      <w:r w:rsidRPr="009A3851">
        <w:rPr>
          <w:rFonts w:ascii="Tahoma" w:hAnsi="Tahoma" w:cs="Tahoma"/>
        </w:rPr>
        <w:t>Predmetne nekretnine predat će se prijašnjem vlasniku u posjed prema stanju i načinu korištenja u kojemu se nalaze u vrijeme donošenja prvostupanjskog rješenja o utvrđivanju prava vlasništva. O predaji nekretnina prijašnjem vlasniku u posjed vodi se zapisnik.</w:t>
      </w:r>
    </w:p>
    <w:p w:rsidR="00A1016B" w:rsidRPr="009A3851" w:rsidRDefault="00A1016B" w:rsidP="00B64B53">
      <w:pPr>
        <w:ind w:firstLine="708"/>
        <w:jc w:val="both"/>
        <w:rPr>
          <w:rFonts w:ascii="Tahoma" w:hAnsi="Tahoma" w:cs="Tahoma"/>
        </w:rPr>
      </w:pPr>
      <w:r w:rsidRPr="009A3851">
        <w:rPr>
          <w:rFonts w:ascii="Tahoma" w:hAnsi="Tahoma" w:cs="Tahoma"/>
        </w:rPr>
        <w:t>Ako postoji razlika u vrijednosti nekretnine procijenjene u vrijeme donošen</w:t>
      </w:r>
      <w:r w:rsidR="00B64B53">
        <w:rPr>
          <w:rFonts w:ascii="Tahoma" w:hAnsi="Tahoma" w:cs="Tahoma"/>
        </w:rPr>
        <w:t xml:space="preserve">ja </w:t>
      </w:r>
      <w:r w:rsidRPr="009A3851">
        <w:rPr>
          <w:rFonts w:ascii="Tahoma" w:hAnsi="Tahoma" w:cs="Tahoma"/>
        </w:rPr>
        <w:t>prvostupanjskog rješenja o utvrđivanju prava vlasništva prema stanju nekretnine kakva bi ona bila u vrijeme oduzimanja, Grad može zahtijevati od prijašnjeg vlasnika da mu prizna suvlasništvo ili isplatu odgovarajuće novčane naknade u omjeru tih ulaganja. Grad nije dužan predati nekretninu prijašnjem vlasniku u posjed, sve dok mu on ne isplati naknadu za učinjena ulaganja u visini utvrđenoj međusobnim ugovorom ili pravomoćnom sudskom odlukom.</w:t>
      </w:r>
    </w:p>
    <w:p w:rsidR="00A1016B" w:rsidRPr="009A3851" w:rsidRDefault="00A1016B" w:rsidP="00A1016B">
      <w:pPr>
        <w:ind w:firstLine="708"/>
        <w:jc w:val="both"/>
        <w:rPr>
          <w:rFonts w:ascii="Tahoma" w:hAnsi="Tahoma" w:cs="Tahoma"/>
        </w:rPr>
      </w:pPr>
      <w:r w:rsidRPr="009A3851">
        <w:rPr>
          <w:rFonts w:ascii="Tahoma" w:hAnsi="Tahoma" w:cs="Tahoma"/>
        </w:rPr>
        <w:t>Ugovori o zakupu zemljišta koje sklapa Grad moraju sadržavati odredbu o raskidu ugovora u slučaju povrata zemljišta bivšim vlasnicima.</w:t>
      </w:r>
    </w:p>
    <w:p w:rsidR="00A1016B" w:rsidRPr="009A3851" w:rsidRDefault="00A1016B" w:rsidP="00A1016B">
      <w:pPr>
        <w:ind w:firstLine="708"/>
        <w:jc w:val="both"/>
        <w:rPr>
          <w:rFonts w:ascii="Tahoma" w:hAnsi="Tahoma" w:cs="Tahoma"/>
        </w:rPr>
      </w:pPr>
      <w:r w:rsidRPr="009A3851">
        <w:rPr>
          <w:rFonts w:ascii="Tahoma" w:hAnsi="Tahoma" w:cs="Tahoma"/>
        </w:rPr>
        <w:t>Ugovori o zakupu zemljišta radi poljoprivredne obrade raskidaju se od strane Grada nakon zaprimljenog prvostupanjskog rješenja o utvrđivanju prava vlasništva.</w:t>
      </w:r>
    </w:p>
    <w:p w:rsidR="00A1016B" w:rsidRPr="009A3851" w:rsidRDefault="00A1016B" w:rsidP="00A1016B">
      <w:pPr>
        <w:ind w:firstLine="708"/>
        <w:jc w:val="both"/>
        <w:rPr>
          <w:rFonts w:ascii="Tahoma" w:hAnsi="Tahoma" w:cs="Tahoma"/>
        </w:rPr>
      </w:pPr>
      <w:r w:rsidRPr="009A3851">
        <w:rPr>
          <w:rFonts w:ascii="Tahoma" w:hAnsi="Tahoma" w:cs="Tahoma"/>
        </w:rPr>
        <w:t xml:space="preserve">Ugovori o zakupu poslovnog prostora sklopljeni na određeno ili neodređeno vrijeme raskidaju se po sili zakona danom pravomoćnosti rješenja o utvrđivanju prava vlasništva. </w:t>
      </w:r>
    </w:p>
    <w:p w:rsidR="00B64B53" w:rsidRPr="009A3851" w:rsidRDefault="00A1016B" w:rsidP="00B64B53">
      <w:pPr>
        <w:ind w:firstLine="708"/>
        <w:jc w:val="both"/>
        <w:rPr>
          <w:rFonts w:ascii="Tahoma" w:hAnsi="Tahoma" w:cs="Tahoma"/>
        </w:rPr>
      </w:pPr>
      <w:r w:rsidRPr="009A3851">
        <w:rPr>
          <w:rFonts w:ascii="Tahoma" w:hAnsi="Tahoma" w:cs="Tahoma"/>
        </w:rPr>
        <w:t xml:space="preserve">Svaki raskid ugovora evidentira se u evidenciji ugovora o zakupu te se o njemu obavještava </w:t>
      </w:r>
      <w:r w:rsidR="00B64B53">
        <w:rPr>
          <w:rFonts w:ascii="Tahoma" w:hAnsi="Tahoma" w:cs="Tahoma"/>
        </w:rPr>
        <w:t>gradsko upravno tijelo nadležno</w:t>
      </w:r>
      <w:r w:rsidR="00B64B53" w:rsidRPr="009A3851">
        <w:rPr>
          <w:rFonts w:ascii="Tahoma" w:hAnsi="Tahoma" w:cs="Tahoma"/>
        </w:rPr>
        <w:t xml:space="preserve"> za financije i računovodstvo.</w:t>
      </w:r>
    </w:p>
    <w:p w:rsidR="00A1016B" w:rsidRPr="009A3851" w:rsidRDefault="00A1016B" w:rsidP="00B33DCB">
      <w:pPr>
        <w:rPr>
          <w:rFonts w:ascii="Tahoma" w:hAnsi="Tahoma" w:cs="Tahoma"/>
          <w:b/>
        </w:rPr>
      </w:pPr>
    </w:p>
    <w:p w:rsidR="002542C9" w:rsidRPr="009A3851" w:rsidRDefault="002542C9" w:rsidP="00A1016B">
      <w:pPr>
        <w:rPr>
          <w:rFonts w:ascii="Tahoma" w:hAnsi="Tahoma" w:cs="Tahoma"/>
          <w:b/>
        </w:rPr>
      </w:pPr>
    </w:p>
    <w:p w:rsidR="00A1016B" w:rsidRPr="009A3851" w:rsidRDefault="00A1016B" w:rsidP="00A1016B">
      <w:pPr>
        <w:rPr>
          <w:rFonts w:ascii="Tahoma" w:hAnsi="Tahoma" w:cs="Tahoma"/>
          <w:b/>
        </w:rPr>
      </w:pPr>
      <w:proofErr w:type="spellStart"/>
      <w:r w:rsidRPr="009A3851">
        <w:rPr>
          <w:rFonts w:ascii="Tahoma" w:hAnsi="Tahoma" w:cs="Tahoma"/>
          <w:b/>
        </w:rPr>
        <w:t>Ošasna</w:t>
      </w:r>
      <w:proofErr w:type="spellEnd"/>
      <w:r w:rsidRPr="009A3851">
        <w:rPr>
          <w:rFonts w:ascii="Tahoma" w:hAnsi="Tahoma" w:cs="Tahoma"/>
          <w:b/>
        </w:rPr>
        <w:t xml:space="preserve"> </w:t>
      </w:r>
      <w:r w:rsidR="002542C9" w:rsidRPr="009A3851">
        <w:rPr>
          <w:rFonts w:ascii="Tahoma" w:hAnsi="Tahoma" w:cs="Tahoma"/>
          <w:b/>
        </w:rPr>
        <w:t>ostavina</w:t>
      </w:r>
    </w:p>
    <w:p w:rsidR="00A1016B" w:rsidRPr="009A3851" w:rsidRDefault="00A1016B" w:rsidP="00A1016B">
      <w:pPr>
        <w:rPr>
          <w:rFonts w:ascii="Tahoma" w:hAnsi="Tahoma" w:cs="Tahoma"/>
          <w:b/>
          <w:i/>
        </w:rPr>
      </w:pPr>
    </w:p>
    <w:p w:rsidR="00A1016B" w:rsidRPr="009A3851" w:rsidRDefault="00A1016B" w:rsidP="00A1016B">
      <w:pPr>
        <w:ind w:firstLine="708"/>
        <w:jc w:val="both"/>
        <w:rPr>
          <w:rFonts w:ascii="Tahoma" w:hAnsi="Tahoma" w:cs="Tahoma"/>
          <w:b/>
          <w:i/>
        </w:rPr>
      </w:pPr>
      <w:r w:rsidRPr="009A3851">
        <w:rPr>
          <w:rFonts w:ascii="Tahoma" w:hAnsi="Tahoma" w:cs="Tahoma"/>
        </w:rPr>
        <w:t xml:space="preserve">Ostaviteljeve nekretnine, koje se nalaze na području Grada Slatine, sukladno članku 20. </w:t>
      </w:r>
      <w:r w:rsidRPr="009A3851">
        <w:rPr>
          <w:rFonts w:ascii="Tahoma" w:hAnsi="Tahoma" w:cs="Tahoma"/>
          <w:i/>
        </w:rPr>
        <w:t>Zakona o nasljeđivanju</w:t>
      </w:r>
      <w:r w:rsidRPr="009A3851">
        <w:rPr>
          <w:rFonts w:ascii="Tahoma" w:hAnsi="Tahoma" w:cs="Tahoma"/>
        </w:rPr>
        <w:t xml:space="preserve"> (NN br. 48/03, 163/03, 35/05, 127/13, 33/15), prelaze u vlasništvo Grada ako iza ostavitelja nema nasljednika. </w:t>
      </w:r>
    </w:p>
    <w:p w:rsidR="00A1016B" w:rsidRPr="009A3851" w:rsidRDefault="00A1016B" w:rsidP="00A1016B">
      <w:pPr>
        <w:ind w:firstLine="708"/>
        <w:jc w:val="both"/>
        <w:rPr>
          <w:rFonts w:ascii="Tahoma" w:hAnsi="Tahoma" w:cs="Tahoma"/>
        </w:rPr>
      </w:pPr>
      <w:r w:rsidRPr="009A3851">
        <w:rPr>
          <w:rFonts w:ascii="Tahoma" w:hAnsi="Tahoma" w:cs="Tahoma"/>
        </w:rPr>
        <w:t xml:space="preserve">Po primitku rješenja o nasljeđivanju, </w:t>
      </w:r>
      <w:proofErr w:type="spellStart"/>
      <w:r w:rsidRPr="009A3851">
        <w:rPr>
          <w:rFonts w:ascii="Tahoma" w:hAnsi="Tahoma" w:cs="Tahoma"/>
        </w:rPr>
        <w:t>ošasna</w:t>
      </w:r>
      <w:proofErr w:type="spellEnd"/>
      <w:r w:rsidRPr="009A3851">
        <w:rPr>
          <w:rFonts w:ascii="Tahoma" w:hAnsi="Tahoma" w:cs="Tahoma"/>
        </w:rPr>
        <w:t xml:space="preserve"> imovina unosi se u </w:t>
      </w:r>
      <w:r w:rsidR="003A20FF">
        <w:rPr>
          <w:rFonts w:ascii="Tahoma" w:hAnsi="Tahoma" w:cs="Tahoma"/>
        </w:rPr>
        <w:t>Registar nekretnina kao vlasništvo Grada.</w:t>
      </w:r>
    </w:p>
    <w:p w:rsidR="00A1016B" w:rsidRDefault="00A1016B" w:rsidP="00A1016B">
      <w:pPr>
        <w:ind w:firstLine="708"/>
        <w:jc w:val="both"/>
        <w:rPr>
          <w:rFonts w:ascii="Tahoma" w:hAnsi="Tahoma" w:cs="Tahoma"/>
        </w:rPr>
      </w:pPr>
      <w:r w:rsidRPr="009A3851">
        <w:rPr>
          <w:rFonts w:ascii="Tahoma" w:hAnsi="Tahoma" w:cs="Tahoma"/>
        </w:rPr>
        <w:t xml:space="preserve">Ako su na </w:t>
      </w:r>
      <w:proofErr w:type="spellStart"/>
      <w:r w:rsidRPr="009A3851">
        <w:rPr>
          <w:rFonts w:ascii="Tahoma" w:hAnsi="Tahoma" w:cs="Tahoma"/>
        </w:rPr>
        <w:t>ošasnoj</w:t>
      </w:r>
      <w:proofErr w:type="spellEnd"/>
      <w:r w:rsidRPr="009A3851">
        <w:rPr>
          <w:rFonts w:ascii="Tahoma" w:hAnsi="Tahoma" w:cs="Tahoma"/>
        </w:rPr>
        <w:t xml:space="preserve"> </w:t>
      </w:r>
      <w:r w:rsidR="003A20FF">
        <w:rPr>
          <w:rFonts w:ascii="Tahoma" w:hAnsi="Tahoma" w:cs="Tahoma"/>
        </w:rPr>
        <w:t>nekretnini</w:t>
      </w:r>
      <w:r w:rsidRPr="009A3851">
        <w:rPr>
          <w:rFonts w:ascii="Tahoma" w:hAnsi="Tahoma" w:cs="Tahoma"/>
        </w:rPr>
        <w:t xml:space="preserve"> upisani tereti u zemljišnoj knjizi, </w:t>
      </w:r>
      <w:r w:rsidR="003A20FF">
        <w:rPr>
          <w:rFonts w:ascii="Tahoma" w:hAnsi="Tahoma" w:cs="Tahoma"/>
        </w:rPr>
        <w:t xml:space="preserve">a Grad je zainteresiran da tu nekretninu zadrži u svom vlasništvu, </w:t>
      </w:r>
      <w:r w:rsidRPr="009A3851">
        <w:rPr>
          <w:rFonts w:ascii="Tahoma" w:hAnsi="Tahoma" w:cs="Tahoma"/>
        </w:rPr>
        <w:t xml:space="preserve">zajedno s vjerovnicima pokušat će </w:t>
      </w:r>
      <w:r w:rsidR="003A20FF">
        <w:rPr>
          <w:rFonts w:ascii="Tahoma" w:hAnsi="Tahoma" w:cs="Tahoma"/>
        </w:rPr>
        <w:t>se postići sporazum i</w:t>
      </w:r>
      <w:r w:rsidRPr="009A3851">
        <w:rPr>
          <w:rFonts w:ascii="Tahoma" w:hAnsi="Tahoma" w:cs="Tahoma"/>
        </w:rPr>
        <w:t xml:space="preserve"> odgovarajuće rješenje za brisanje tereta.</w:t>
      </w:r>
    </w:p>
    <w:p w:rsidR="003A20FF" w:rsidRPr="009A3851" w:rsidRDefault="003A20FF" w:rsidP="00A1016B">
      <w:pPr>
        <w:ind w:firstLine="708"/>
        <w:jc w:val="both"/>
        <w:rPr>
          <w:rFonts w:ascii="Tahoma" w:hAnsi="Tahoma" w:cs="Tahoma"/>
        </w:rPr>
      </w:pPr>
      <w:r>
        <w:rPr>
          <w:rFonts w:ascii="Tahoma" w:hAnsi="Tahoma" w:cs="Tahoma"/>
        </w:rPr>
        <w:t xml:space="preserve">U slučaju da Grad nije zainteresiran za </w:t>
      </w:r>
      <w:proofErr w:type="spellStart"/>
      <w:r>
        <w:rPr>
          <w:rFonts w:ascii="Tahoma" w:hAnsi="Tahoma" w:cs="Tahoma"/>
        </w:rPr>
        <w:t>ošasnu</w:t>
      </w:r>
      <w:proofErr w:type="spellEnd"/>
      <w:r>
        <w:rPr>
          <w:rFonts w:ascii="Tahoma" w:hAnsi="Tahoma" w:cs="Tahoma"/>
        </w:rPr>
        <w:t xml:space="preserve"> nekretninu, postupit će se imajući u vidu mjerodavne odredbe Zakona o nasljeđivanju.</w:t>
      </w:r>
    </w:p>
    <w:p w:rsidR="00A1016B" w:rsidRPr="009A3851" w:rsidRDefault="00A1016B" w:rsidP="00A1016B">
      <w:pPr>
        <w:ind w:firstLine="708"/>
        <w:jc w:val="both"/>
        <w:rPr>
          <w:rFonts w:ascii="Tahoma" w:hAnsi="Tahoma" w:cs="Tahoma"/>
        </w:rPr>
      </w:pPr>
      <w:r w:rsidRPr="009A3851">
        <w:rPr>
          <w:rFonts w:ascii="Tahoma" w:hAnsi="Tahoma" w:cs="Tahoma"/>
        </w:rPr>
        <w:t>Nekretnine n</w:t>
      </w:r>
      <w:r w:rsidR="003A20FF">
        <w:rPr>
          <w:rFonts w:ascii="Tahoma" w:hAnsi="Tahoma" w:cs="Tahoma"/>
        </w:rPr>
        <w:t xml:space="preserve">a kojima nisu uknjiženi tereti </w:t>
      </w:r>
      <w:r w:rsidRPr="009A3851">
        <w:rPr>
          <w:rFonts w:ascii="Tahoma" w:hAnsi="Tahoma" w:cs="Tahoma"/>
        </w:rPr>
        <w:t>ponudit će se na prodaju, najam ili zakup, ukoliko im se ne odredi</w:t>
      </w:r>
      <w:r w:rsidR="003A20FF">
        <w:rPr>
          <w:rFonts w:ascii="Tahoma" w:hAnsi="Tahoma" w:cs="Tahoma"/>
        </w:rPr>
        <w:t xml:space="preserve"> drugačija namjena koja bi bila u interesu Grada.</w:t>
      </w:r>
    </w:p>
    <w:p w:rsidR="003A20FF" w:rsidRDefault="003A20FF" w:rsidP="00A1016B">
      <w:pPr>
        <w:jc w:val="both"/>
        <w:rPr>
          <w:rFonts w:ascii="Tahoma" w:hAnsi="Tahoma" w:cs="Tahoma"/>
          <w:b/>
        </w:rPr>
      </w:pPr>
    </w:p>
    <w:p w:rsidR="003A20FF" w:rsidRDefault="00A1016B" w:rsidP="00A1016B">
      <w:pPr>
        <w:jc w:val="both"/>
        <w:rPr>
          <w:rFonts w:ascii="Tahoma" w:hAnsi="Tahoma" w:cs="Tahoma"/>
          <w:b/>
        </w:rPr>
      </w:pPr>
      <w:r w:rsidRPr="009A3851">
        <w:rPr>
          <w:rFonts w:ascii="Tahoma" w:hAnsi="Tahoma" w:cs="Tahoma"/>
          <w:b/>
        </w:rPr>
        <w:lastRenderedPageBreak/>
        <w:t>Procjena vrijednosti nekretnina</w:t>
      </w:r>
    </w:p>
    <w:p w:rsidR="003A20FF" w:rsidRPr="003A20FF" w:rsidRDefault="003A20FF" w:rsidP="00A1016B">
      <w:pPr>
        <w:jc w:val="both"/>
        <w:rPr>
          <w:rFonts w:ascii="Tahoma" w:hAnsi="Tahoma" w:cs="Tahoma"/>
          <w:b/>
        </w:rPr>
      </w:pPr>
    </w:p>
    <w:p w:rsidR="00A1016B" w:rsidRPr="009A3851" w:rsidRDefault="00A1016B" w:rsidP="00A1016B">
      <w:pPr>
        <w:ind w:firstLine="708"/>
        <w:jc w:val="both"/>
        <w:rPr>
          <w:rFonts w:ascii="Tahoma" w:hAnsi="Tahoma" w:cs="Tahoma"/>
        </w:rPr>
      </w:pPr>
      <w:r w:rsidRPr="009A3851">
        <w:rPr>
          <w:rFonts w:ascii="Tahoma" w:hAnsi="Tahoma" w:cs="Tahoma"/>
        </w:rPr>
        <w:t xml:space="preserve">U slučajevima kad je potrebna procjena vrijednosti nekretnina, njihovih sastavnih dijelova, njihovih </w:t>
      </w:r>
      <w:proofErr w:type="spellStart"/>
      <w:r w:rsidRPr="009A3851">
        <w:rPr>
          <w:rFonts w:ascii="Tahoma" w:hAnsi="Tahoma" w:cs="Tahoma"/>
        </w:rPr>
        <w:t>pripadaka</w:t>
      </w:r>
      <w:proofErr w:type="spellEnd"/>
      <w:r w:rsidRPr="009A3851">
        <w:rPr>
          <w:rFonts w:ascii="Tahoma" w:hAnsi="Tahoma" w:cs="Tahoma"/>
        </w:rPr>
        <w:t xml:space="preserve"> i drugih stvarnih prava na nekretninama, kao tržišne vrijednosti, zatražit će se procjena ovlaštenog procjenitelja, sukladno </w:t>
      </w:r>
      <w:r w:rsidRPr="009A3851">
        <w:rPr>
          <w:rStyle w:val="Naglaeno"/>
          <w:rFonts w:ascii="Tahoma" w:hAnsi="Tahoma" w:cs="Tahoma"/>
          <w:b w:val="0"/>
          <w:i/>
          <w:shd w:val="clear" w:color="auto" w:fill="FFFFFF"/>
        </w:rPr>
        <w:t xml:space="preserve"> Zakonu o procjeni vrijednosti nekretnina</w:t>
      </w:r>
      <w:r w:rsidRPr="009A3851">
        <w:rPr>
          <w:rFonts w:ascii="Tahoma" w:hAnsi="Tahoma" w:cs="Tahoma"/>
          <w:shd w:val="clear" w:color="auto" w:fill="FFFFFF"/>
        </w:rPr>
        <w:t>  (NN br.</w:t>
      </w:r>
      <w:r w:rsidRPr="009A3851">
        <w:rPr>
          <w:rStyle w:val="apple-converted-space"/>
          <w:rFonts w:ascii="Tahoma" w:hAnsi="Tahoma" w:cs="Tahoma"/>
          <w:shd w:val="clear" w:color="auto" w:fill="FFFFFF"/>
        </w:rPr>
        <w:t> </w:t>
      </w:r>
      <w:hyperlink r:id="rId14" w:history="1">
        <w:r w:rsidRPr="009A3851">
          <w:rPr>
            <w:rStyle w:val="Hiperveza"/>
            <w:rFonts w:ascii="Tahoma" w:hAnsi="Tahoma" w:cs="Tahoma"/>
            <w:color w:val="auto"/>
            <w:shd w:val="clear" w:color="auto" w:fill="FFFFFF"/>
          </w:rPr>
          <w:t>78/15</w:t>
        </w:r>
      </w:hyperlink>
      <w:r w:rsidRPr="009A3851">
        <w:rPr>
          <w:rFonts w:ascii="Tahoma" w:hAnsi="Tahoma" w:cs="Tahoma"/>
          <w:shd w:val="clear" w:color="auto" w:fill="FFFFFF"/>
        </w:rPr>
        <w:t>).</w:t>
      </w:r>
    </w:p>
    <w:p w:rsidR="00A1016B" w:rsidRPr="009A3851" w:rsidRDefault="00A1016B" w:rsidP="00A1016B">
      <w:pPr>
        <w:ind w:firstLine="708"/>
        <w:jc w:val="both"/>
        <w:rPr>
          <w:rFonts w:ascii="Tahoma" w:hAnsi="Tahoma" w:cs="Tahoma"/>
        </w:rPr>
      </w:pPr>
      <w:r w:rsidRPr="009A3851">
        <w:rPr>
          <w:rFonts w:ascii="Tahoma" w:hAnsi="Tahoma" w:cs="Tahoma"/>
        </w:rPr>
        <w:t>Procjembeni elaborat je dokument kojim se procjena vrijednosti nekretnina jasno i transparentno prezentira u pisanom obliku, a obuhvaća nalaz i mišljenje stalnog sudskog vještaka za procjenu nekretnina ili procjenu stalnog sudskog procjenitelja.</w:t>
      </w:r>
    </w:p>
    <w:p w:rsidR="00A1016B" w:rsidRPr="009A3851" w:rsidRDefault="00A1016B" w:rsidP="00A1016B">
      <w:pPr>
        <w:jc w:val="both"/>
        <w:rPr>
          <w:rFonts w:ascii="Tahoma" w:hAnsi="Tahoma" w:cs="Tahoma"/>
        </w:rPr>
      </w:pPr>
    </w:p>
    <w:p w:rsidR="00A1016B" w:rsidRPr="009A3851" w:rsidRDefault="00A1016B" w:rsidP="00A1016B">
      <w:pPr>
        <w:jc w:val="both"/>
        <w:rPr>
          <w:rFonts w:ascii="Tahoma" w:hAnsi="Tahoma" w:cs="Tahoma"/>
        </w:rPr>
      </w:pPr>
    </w:p>
    <w:p w:rsidR="00A1016B" w:rsidRPr="009A3851" w:rsidRDefault="00A1016B" w:rsidP="00A1016B">
      <w:pPr>
        <w:jc w:val="both"/>
        <w:rPr>
          <w:rFonts w:ascii="Tahoma" w:hAnsi="Tahoma" w:cs="Tahoma"/>
          <w:b/>
        </w:rPr>
      </w:pPr>
      <w:r w:rsidRPr="009A3851">
        <w:rPr>
          <w:rFonts w:ascii="Tahoma" w:hAnsi="Tahoma" w:cs="Tahoma"/>
          <w:b/>
        </w:rPr>
        <w:t>Rješavanje imovinskopravnih odnosa s Republikom Hrvatskom</w:t>
      </w:r>
    </w:p>
    <w:p w:rsidR="00A1016B" w:rsidRPr="009A3851" w:rsidRDefault="00A1016B" w:rsidP="00A1016B">
      <w:pPr>
        <w:jc w:val="both"/>
        <w:rPr>
          <w:rFonts w:ascii="Tahoma" w:hAnsi="Tahoma" w:cs="Tahoma"/>
          <w:b/>
          <w:i/>
        </w:rPr>
      </w:pPr>
    </w:p>
    <w:p w:rsidR="00A1016B" w:rsidRPr="009A3851" w:rsidRDefault="00A1016B" w:rsidP="00A1016B">
      <w:pPr>
        <w:jc w:val="both"/>
        <w:rPr>
          <w:rFonts w:ascii="Tahoma" w:hAnsi="Tahoma" w:cs="Tahoma"/>
        </w:rPr>
      </w:pPr>
      <w:r w:rsidRPr="009A3851">
        <w:rPr>
          <w:rFonts w:ascii="Tahoma" w:hAnsi="Tahoma" w:cs="Tahoma"/>
          <w:b/>
          <w:i/>
        </w:rPr>
        <w:tab/>
      </w:r>
      <w:r w:rsidRPr="009A3851">
        <w:rPr>
          <w:rFonts w:ascii="Tahoma" w:hAnsi="Tahoma" w:cs="Tahoma"/>
        </w:rPr>
        <w:t>Kao osnovni preduvjet realizacije mnogih investicijskih projekata javlja se</w:t>
      </w:r>
      <w:r w:rsidR="00DA1E85">
        <w:rPr>
          <w:rFonts w:ascii="Tahoma" w:hAnsi="Tahoma" w:cs="Tahoma"/>
        </w:rPr>
        <w:t xml:space="preserve"> pitanje rješavanja imovinsko</w:t>
      </w:r>
      <w:r w:rsidRPr="009A3851">
        <w:rPr>
          <w:rFonts w:ascii="Tahoma" w:hAnsi="Tahoma" w:cs="Tahoma"/>
        </w:rPr>
        <w:t>pravnih odnosa s državom.</w:t>
      </w:r>
    </w:p>
    <w:p w:rsidR="00A1016B" w:rsidRPr="009A3851" w:rsidRDefault="00A1016B" w:rsidP="00A1016B">
      <w:pPr>
        <w:ind w:firstLine="708"/>
        <w:jc w:val="both"/>
        <w:rPr>
          <w:rFonts w:ascii="Tahoma" w:hAnsi="Tahoma" w:cs="Tahoma"/>
        </w:rPr>
      </w:pPr>
      <w:r w:rsidRPr="009A3851">
        <w:rPr>
          <w:rFonts w:ascii="Tahoma" w:hAnsi="Tahoma" w:cs="Tahoma"/>
        </w:rPr>
        <w:t xml:space="preserve">Zbog pretežno kratkih rokova za prijavu projekata, Grad će nastojati u što kraćem roku </w:t>
      </w:r>
      <w:r w:rsidR="00DA1E85">
        <w:rPr>
          <w:rFonts w:ascii="Tahoma" w:hAnsi="Tahoma" w:cs="Tahoma"/>
        </w:rPr>
        <w:t>riješiti sva otvorena imovinsko</w:t>
      </w:r>
      <w:r w:rsidRPr="009A3851">
        <w:rPr>
          <w:rFonts w:ascii="Tahoma" w:hAnsi="Tahoma" w:cs="Tahoma"/>
        </w:rPr>
        <w:t xml:space="preserve">pravna pitanja vezana uz RH te nadležnom ministarstvu (sadašnje </w:t>
      </w:r>
      <w:r w:rsidRPr="009A3851">
        <w:rPr>
          <w:rFonts w:ascii="Tahoma" w:hAnsi="Tahoma" w:cs="Tahoma"/>
          <w:i/>
        </w:rPr>
        <w:t>Ministarstvo državne imovine</w:t>
      </w:r>
      <w:r w:rsidRPr="009A3851">
        <w:rPr>
          <w:rFonts w:ascii="Tahoma" w:hAnsi="Tahoma" w:cs="Tahoma"/>
        </w:rPr>
        <w:t>) uputiti pravodobne i potpune zahtjeve.</w:t>
      </w:r>
    </w:p>
    <w:p w:rsidR="00A1016B" w:rsidRPr="009A3851" w:rsidRDefault="00A1016B" w:rsidP="00A1016B">
      <w:pPr>
        <w:ind w:firstLine="708"/>
        <w:jc w:val="both"/>
        <w:rPr>
          <w:rFonts w:ascii="Tahoma" w:hAnsi="Tahoma" w:cs="Tahoma"/>
        </w:rPr>
      </w:pPr>
    </w:p>
    <w:p w:rsidR="00A1016B" w:rsidRPr="009A3851" w:rsidRDefault="00A1016B" w:rsidP="00A1016B">
      <w:pPr>
        <w:ind w:firstLine="708"/>
        <w:rPr>
          <w:rFonts w:ascii="Tahoma" w:hAnsi="Tahoma" w:cs="Tahoma"/>
          <w:u w:val="single"/>
        </w:rPr>
      </w:pPr>
    </w:p>
    <w:p w:rsidR="00A1016B" w:rsidRPr="009A3851" w:rsidRDefault="00A1016B" w:rsidP="00A1016B">
      <w:pPr>
        <w:rPr>
          <w:rFonts w:ascii="Tahoma" w:hAnsi="Tahoma" w:cs="Tahoma"/>
          <w:b/>
        </w:rPr>
      </w:pPr>
    </w:p>
    <w:p w:rsidR="00A1016B" w:rsidRPr="009A3851" w:rsidRDefault="00A1016B" w:rsidP="00A1016B">
      <w:pPr>
        <w:jc w:val="both"/>
        <w:rPr>
          <w:rFonts w:ascii="Tahoma" w:hAnsi="Tahoma" w:cs="Tahoma"/>
          <w:b/>
        </w:rPr>
      </w:pPr>
      <w:r w:rsidRPr="009A3851">
        <w:rPr>
          <w:rFonts w:ascii="Tahoma" w:hAnsi="Tahoma" w:cs="Tahoma"/>
          <w:b/>
        </w:rPr>
        <w:t xml:space="preserve">Upisi u zemljišnu knjigu, </w:t>
      </w:r>
      <w:proofErr w:type="spellStart"/>
      <w:r w:rsidRPr="009A3851">
        <w:rPr>
          <w:rFonts w:ascii="Tahoma" w:hAnsi="Tahoma" w:cs="Tahoma"/>
          <w:b/>
        </w:rPr>
        <w:t>postupovno</w:t>
      </w:r>
      <w:proofErr w:type="spellEnd"/>
      <w:r w:rsidRPr="009A3851">
        <w:rPr>
          <w:rFonts w:ascii="Tahoma" w:hAnsi="Tahoma" w:cs="Tahoma"/>
          <w:b/>
        </w:rPr>
        <w:t xml:space="preserve"> pravo i prijava prometa nekretnina</w:t>
      </w:r>
    </w:p>
    <w:p w:rsidR="00A1016B" w:rsidRPr="009A3851" w:rsidRDefault="00A1016B" w:rsidP="00A1016B">
      <w:pPr>
        <w:jc w:val="both"/>
        <w:rPr>
          <w:rFonts w:ascii="Tahoma" w:hAnsi="Tahoma" w:cs="Tahoma"/>
          <w:b/>
          <w:i/>
        </w:rPr>
      </w:pPr>
    </w:p>
    <w:p w:rsidR="00A1016B" w:rsidRPr="009A3851" w:rsidRDefault="00A1016B" w:rsidP="00A1016B">
      <w:pPr>
        <w:ind w:firstLine="708"/>
        <w:jc w:val="both"/>
        <w:rPr>
          <w:rFonts w:ascii="Tahoma" w:hAnsi="Tahoma" w:cs="Tahoma"/>
        </w:rPr>
      </w:pPr>
      <w:r w:rsidRPr="009A3851">
        <w:rPr>
          <w:rFonts w:ascii="Tahoma" w:hAnsi="Tahoma" w:cs="Tahoma"/>
        </w:rPr>
        <w:t xml:space="preserve">Za nekretnine prenesene pravnim poslom ili nasljeđivanjem u vlasništvo Grada, kao i za nekretnine za koje se otkrije da su </w:t>
      </w:r>
      <w:proofErr w:type="spellStart"/>
      <w:r w:rsidRPr="009A3851">
        <w:rPr>
          <w:rFonts w:ascii="Tahoma" w:hAnsi="Tahoma" w:cs="Tahoma"/>
        </w:rPr>
        <w:t>izvanknjižno</w:t>
      </w:r>
      <w:proofErr w:type="spellEnd"/>
      <w:r w:rsidRPr="009A3851">
        <w:rPr>
          <w:rFonts w:ascii="Tahoma" w:hAnsi="Tahoma" w:cs="Tahoma"/>
        </w:rPr>
        <w:t xml:space="preserve"> vlasništvo Grada, odmah se pokreće postupak njihova upisa u zemljišnu</w:t>
      </w:r>
      <w:r w:rsidR="00DA1E85">
        <w:rPr>
          <w:rFonts w:ascii="Tahoma" w:hAnsi="Tahoma" w:cs="Tahoma"/>
        </w:rPr>
        <w:t xml:space="preserve"> knjigu na ime i u korist Grada, vodeći računa o pravilima zemljišnoknjižnog postupka.</w:t>
      </w:r>
    </w:p>
    <w:p w:rsidR="00A1016B" w:rsidRPr="009A3851" w:rsidRDefault="00A1016B" w:rsidP="00A1016B">
      <w:pPr>
        <w:ind w:firstLine="708"/>
        <w:jc w:val="both"/>
        <w:rPr>
          <w:rFonts w:ascii="Tahoma" w:hAnsi="Tahoma" w:cs="Tahoma"/>
        </w:rPr>
      </w:pPr>
      <w:r w:rsidRPr="009A3851">
        <w:rPr>
          <w:rFonts w:ascii="Tahoma" w:hAnsi="Tahoma" w:cs="Tahoma"/>
        </w:rPr>
        <w:t xml:space="preserve">Zemljišnoknjižni sud postupa po pravilima izvanparničnog postupka, a </w:t>
      </w:r>
      <w:proofErr w:type="spellStart"/>
      <w:r w:rsidRPr="009A3851">
        <w:rPr>
          <w:rFonts w:ascii="Tahoma" w:hAnsi="Tahoma" w:cs="Tahoma"/>
        </w:rPr>
        <w:t>podredno</w:t>
      </w:r>
      <w:proofErr w:type="spellEnd"/>
      <w:r w:rsidRPr="009A3851">
        <w:rPr>
          <w:rFonts w:ascii="Tahoma" w:hAnsi="Tahoma" w:cs="Tahoma"/>
        </w:rPr>
        <w:t xml:space="preserve"> parničnog postupka, ako zakonom nije drugačije određeno. </w:t>
      </w:r>
      <w:r w:rsidR="00495741">
        <w:rPr>
          <w:rFonts w:ascii="Tahoma" w:hAnsi="Tahoma" w:cs="Tahoma"/>
        </w:rPr>
        <w:t xml:space="preserve">Na raspravama u zemljišnoknjižnim postupcima </w:t>
      </w:r>
      <w:r w:rsidR="00495741" w:rsidRPr="009A3851">
        <w:rPr>
          <w:rFonts w:ascii="Tahoma" w:hAnsi="Tahoma" w:cs="Tahoma"/>
        </w:rPr>
        <w:t xml:space="preserve">Grad zastupa </w:t>
      </w:r>
      <w:r w:rsidR="00495741">
        <w:rPr>
          <w:rFonts w:ascii="Tahoma" w:hAnsi="Tahoma" w:cs="Tahoma"/>
        </w:rPr>
        <w:t>službenik nadležan za imovinsko</w:t>
      </w:r>
      <w:r w:rsidR="00495741" w:rsidRPr="009A3851">
        <w:rPr>
          <w:rFonts w:ascii="Tahoma" w:hAnsi="Tahoma" w:cs="Tahoma"/>
        </w:rPr>
        <w:t>pravne poslove,  po punomoći dobivenoj od  gradonačelnika</w:t>
      </w:r>
      <w:r w:rsidR="00495741">
        <w:rPr>
          <w:rFonts w:ascii="Tahoma" w:hAnsi="Tahoma" w:cs="Tahoma"/>
        </w:rPr>
        <w:t>.</w:t>
      </w:r>
    </w:p>
    <w:p w:rsidR="00A1016B" w:rsidRPr="009A3851" w:rsidRDefault="00A1016B" w:rsidP="00A1016B">
      <w:pPr>
        <w:ind w:firstLine="708"/>
        <w:jc w:val="both"/>
        <w:rPr>
          <w:rFonts w:ascii="Tahoma" w:hAnsi="Tahoma" w:cs="Tahoma"/>
        </w:rPr>
      </w:pPr>
      <w:r w:rsidRPr="009A3851">
        <w:rPr>
          <w:rFonts w:ascii="Tahoma" w:hAnsi="Tahoma" w:cs="Tahoma"/>
        </w:rPr>
        <w:t xml:space="preserve">O postupcima pokrenutim tužbom (tj. parničnim postupcima) vodi se posebna briga te u njima Grad zastupa </w:t>
      </w:r>
      <w:r w:rsidR="00DA1E85">
        <w:rPr>
          <w:rFonts w:ascii="Tahoma" w:hAnsi="Tahoma" w:cs="Tahoma"/>
        </w:rPr>
        <w:t>službenik nadležan za imovinsko</w:t>
      </w:r>
      <w:r w:rsidRPr="009A3851">
        <w:rPr>
          <w:rFonts w:ascii="Tahoma" w:hAnsi="Tahoma" w:cs="Tahoma"/>
        </w:rPr>
        <w:t>pravne poslove,  po punomoći dobivenoj od  gradonačelnika. Ako vrijednost predmeta spora prelazi 50.000,00 kuna, Grad će angažirati odvjetnike ili odvjetničke urede za rješavanje pojedinih predmeta na sudu.</w:t>
      </w:r>
    </w:p>
    <w:p w:rsidR="00A1016B" w:rsidRPr="009A3851" w:rsidRDefault="00A1016B" w:rsidP="00A1016B">
      <w:pPr>
        <w:ind w:firstLine="708"/>
        <w:jc w:val="both"/>
        <w:rPr>
          <w:rFonts w:ascii="Tahoma" w:hAnsi="Tahoma" w:cs="Tahoma"/>
        </w:rPr>
      </w:pPr>
    </w:p>
    <w:p w:rsidR="00A1016B" w:rsidRPr="009A3851" w:rsidRDefault="00A1016B" w:rsidP="00A1016B">
      <w:pPr>
        <w:ind w:firstLine="708"/>
        <w:jc w:val="both"/>
        <w:rPr>
          <w:rFonts w:ascii="Tahoma" w:hAnsi="Tahoma" w:cs="Tahoma"/>
        </w:rPr>
      </w:pPr>
    </w:p>
    <w:p w:rsidR="002542C9" w:rsidRPr="009A3851" w:rsidRDefault="002542C9" w:rsidP="00DA1E85">
      <w:pPr>
        <w:jc w:val="both"/>
        <w:rPr>
          <w:rFonts w:ascii="Tahoma" w:hAnsi="Tahoma" w:cs="Tahoma"/>
        </w:rPr>
      </w:pPr>
    </w:p>
    <w:p w:rsidR="002542C9" w:rsidRPr="009A3851" w:rsidRDefault="002542C9" w:rsidP="00A1016B">
      <w:pPr>
        <w:ind w:firstLine="708"/>
        <w:jc w:val="both"/>
        <w:rPr>
          <w:rFonts w:ascii="Tahoma" w:hAnsi="Tahoma" w:cs="Tahoma"/>
        </w:rPr>
      </w:pPr>
    </w:p>
    <w:p w:rsidR="00A1016B" w:rsidRPr="009A3851" w:rsidRDefault="00A1016B" w:rsidP="00A1016B">
      <w:pPr>
        <w:rPr>
          <w:rFonts w:ascii="Tahoma" w:hAnsi="Tahoma" w:cs="Tahoma"/>
          <w:b/>
        </w:rPr>
      </w:pPr>
    </w:p>
    <w:p w:rsidR="00265B8E" w:rsidRPr="003A20FF" w:rsidRDefault="008E4AC6" w:rsidP="00265B8E">
      <w:pPr>
        <w:spacing w:line="276" w:lineRule="auto"/>
        <w:jc w:val="both"/>
        <w:rPr>
          <w:rFonts w:ascii="Tahoma" w:hAnsi="Tahoma" w:cs="Tahoma"/>
          <w:b/>
          <w:sz w:val="32"/>
          <w:szCs w:val="32"/>
        </w:rPr>
      </w:pPr>
      <w:r w:rsidRPr="003A20FF">
        <w:rPr>
          <w:rFonts w:ascii="Tahoma" w:hAnsi="Tahoma" w:cs="Tahoma"/>
          <w:b/>
          <w:sz w:val="32"/>
          <w:szCs w:val="32"/>
        </w:rPr>
        <w:t>7</w:t>
      </w:r>
      <w:r w:rsidR="00265B8E" w:rsidRPr="003A20FF">
        <w:rPr>
          <w:rFonts w:ascii="Tahoma" w:hAnsi="Tahoma" w:cs="Tahoma"/>
          <w:b/>
          <w:sz w:val="32"/>
          <w:szCs w:val="32"/>
        </w:rPr>
        <w:t>. Organizacijska pitanja</w:t>
      </w:r>
      <w:bookmarkEnd w:id="48"/>
    </w:p>
    <w:p w:rsidR="00265B8E" w:rsidRPr="009A3851" w:rsidRDefault="00265B8E" w:rsidP="00265B8E">
      <w:pPr>
        <w:jc w:val="both"/>
        <w:rPr>
          <w:rFonts w:ascii="Tahoma" w:hAnsi="Tahoma" w:cs="Tahoma"/>
        </w:rPr>
      </w:pP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Prema sadaš</w:t>
      </w:r>
      <w:r w:rsidR="002542C9" w:rsidRPr="009A3851">
        <w:rPr>
          <w:rFonts w:ascii="Tahoma" w:hAnsi="Tahoma" w:cs="Tahoma"/>
        </w:rPr>
        <w:t>njoj organizacijskoj strukturi G</w:t>
      </w:r>
      <w:r w:rsidRPr="009A3851">
        <w:rPr>
          <w:rFonts w:ascii="Tahoma" w:hAnsi="Tahoma" w:cs="Tahoma"/>
        </w:rPr>
        <w:t>radske uprave</w:t>
      </w:r>
      <w:r w:rsidR="002542C9" w:rsidRPr="009A3851">
        <w:rPr>
          <w:rFonts w:ascii="Tahoma" w:hAnsi="Tahoma" w:cs="Tahoma"/>
        </w:rPr>
        <w:t xml:space="preserve"> Grada Slatine</w:t>
      </w:r>
      <w:r w:rsidRPr="009A3851">
        <w:rPr>
          <w:rFonts w:ascii="Tahoma" w:hAnsi="Tahoma" w:cs="Tahoma"/>
        </w:rPr>
        <w:t>, poslovi upravljanja imovinom Grada Slatine organizirani su kroz dva upravna tijela.</w:t>
      </w:r>
    </w:p>
    <w:p w:rsidR="00265B8E" w:rsidRPr="009A3851" w:rsidRDefault="00265B8E" w:rsidP="00265B8E">
      <w:pPr>
        <w:spacing w:line="276" w:lineRule="auto"/>
        <w:ind w:firstLine="708"/>
        <w:jc w:val="both"/>
        <w:rPr>
          <w:rFonts w:ascii="Tahoma" w:hAnsi="Tahoma" w:cs="Tahoma"/>
        </w:rPr>
      </w:pPr>
    </w:p>
    <w:p w:rsidR="00265B8E" w:rsidRPr="009A3851" w:rsidRDefault="00265B8E" w:rsidP="00265B8E">
      <w:pPr>
        <w:spacing w:line="276" w:lineRule="auto"/>
        <w:ind w:firstLine="708"/>
        <w:jc w:val="both"/>
        <w:rPr>
          <w:rFonts w:ascii="Tahoma" w:hAnsi="Tahoma" w:cs="Tahoma"/>
          <w:u w:val="single"/>
        </w:rPr>
      </w:pPr>
      <w:r w:rsidRPr="009A3851">
        <w:rPr>
          <w:rFonts w:ascii="Tahoma" w:hAnsi="Tahoma" w:cs="Tahoma"/>
          <w:b/>
          <w:u w:val="single"/>
        </w:rPr>
        <w:lastRenderedPageBreak/>
        <w:t>Upravni odjel za razvoj Grada Slatine</w:t>
      </w:r>
      <w:r w:rsidRPr="009A3851">
        <w:rPr>
          <w:rFonts w:ascii="Tahoma" w:hAnsi="Tahoma" w:cs="Tahoma"/>
          <w:u w:val="single"/>
        </w:rPr>
        <w:t xml:space="preserve"> nadležan je za:</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 xml:space="preserve">izradu i kontinuirano ažuriranje Registra nekretnina (unutar </w:t>
      </w:r>
      <w:proofErr w:type="spellStart"/>
      <w:r w:rsidRPr="009A3851">
        <w:rPr>
          <w:rFonts w:cs="Tahoma"/>
          <w:sz w:val="24"/>
          <w:szCs w:val="24"/>
        </w:rPr>
        <w:t>Libusoftove</w:t>
      </w:r>
      <w:proofErr w:type="spellEnd"/>
      <w:r w:rsidRPr="009A3851">
        <w:rPr>
          <w:rFonts w:cs="Tahoma"/>
          <w:sz w:val="24"/>
          <w:szCs w:val="24"/>
        </w:rPr>
        <w:t xml:space="preserve"> aplikacije) kao službene evidencije o nekretninama u vlasništvu Grada Slatine,</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izdavanje potvrda/uvjerenja o podacima sadržanim u Registru nekretnina,</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izradu Godišnjeg plana upravljanja nekretninama u vlasništvu Grada, u sklopu kojega je obuhvaćen i Plan rješavanja imovinskopravnih odnosa,</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 xml:space="preserve">rješavanje imovinskopravnih odnosa s trećim osobama, </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izradu nacrta općih i pojedinačnih akata koji se odnose na stjecanje i raspolaganje nekretninama te za njihovu provedbu nakon što stupe na snagu,</w:t>
      </w:r>
    </w:p>
    <w:p w:rsidR="00265B8E" w:rsidRPr="009A3851" w:rsidRDefault="00265B8E" w:rsidP="00265B8E">
      <w:pPr>
        <w:pStyle w:val="Odlomakpopisa"/>
        <w:numPr>
          <w:ilvl w:val="0"/>
          <w:numId w:val="4"/>
        </w:numPr>
        <w:shd w:val="clear" w:color="auto" w:fill="FFFFFF"/>
        <w:rPr>
          <w:rFonts w:cs="Tahoma"/>
          <w:sz w:val="24"/>
          <w:szCs w:val="24"/>
        </w:rPr>
      </w:pPr>
      <w:r w:rsidRPr="009A3851">
        <w:rPr>
          <w:rFonts w:cs="Tahoma"/>
          <w:sz w:val="24"/>
          <w:szCs w:val="24"/>
        </w:rPr>
        <w:t>provedbu jednostavne nabave geodetskih i procjembenih elaborata;</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stručnu, administrativnu i tehničku pomoć povjerenstvima nadležnim za provedbu natječajnih i ostalih postupaka raspolaganja nekretninama, te sastavljanje ugovora na temelju kojih se raspolaže navedenim nekretninama,</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 xml:space="preserve">poslove vezane uz evidentiranje neevidentiranih nekretnina u zemljišnoj knjizi i katastru nekretnina, usklađivanje gruntovnog i katastarskog stanja nekretnina te upis prava vlasništva i drugih stvarnih prava u korist Grada, </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suradnju s nadležnim ministarstvima i drugim državnim tijelima u vezi gradskih i državnih nekretnina kojima Grad upravlja,</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 xml:space="preserve">sastavljanje prijedloga odluka i sporazuma vezanih uz prijevremene otplate stanova kupljenih na temelju stanarskog prava te pripremu </w:t>
      </w:r>
      <w:proofErr w:type="spellStart"/>
      <w:r w:rsidRPr="009A3851">
        <w:rPr>
          <w:rFonts w:cs="Tahoma"/>
          <w:sz w:val="24"/>
          <w:szCs w:val="24"/>
        </w:rPr>
        <w:t>brisovnih</w:t>
      </w:r>
      <w:proofErr w:type="spellEnd"/>
      <w:r w:rsidRPr="009A3851">
        <w:rPr>
          <w:rFonts w:cs="Tahoma"/>
          <w:sz w:val="24"/>
          <w:szCs w:val="24"/>
        </w:rPr>
        <w:t xml:space="preserve"> očitovanja za brisanje založnog prava kad su stranke u cijelosti otplatile kupoprodajnu cijenu;</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druge imovinskopravne poslove vezane uz nekretnine.</w:t>
      </w:r>
    </w:p>
    <w:p w:rsidR="00265B8E" w:rsidRPr="009A3851" w:rsidRDefault="00265B8E" w:rsidP="00265B8E">
      <w:pPr>
        <w:spacing w:line="276" w:lineRule="auto"/>
        <w:ind w:left="360"/>
        <w:rPr>
          <w:rFonts w:ascii="Tahoma" w:hAnsi="Tahoma" w:cs="Tahoma"/>
        </w:rPr>
      </w:pPr>
    </w:p>
    <w:p w:rsidR="00265B8E" w:rsidRPr="009A3851" w:rsidRDefault="00265B8E" w:rsidP="00265B8E">
      <w:pPr>
        <w:spacing w:line="276" w:lineRule="auto"/>
        <w:rPr>
          <w:rFonts w:ascii="Tahoma" w:hAnsi="Tahoma" w:cs="Tahoma"/>
          <w:b/>
        </w:rPr>
      </w:pPr>
    </w:p>
    <w:p w:rsidR="00265B8E" w:rsidRPr="009A3851" w:rsidRDefault="00265B8E" w:rsidP="00265B8E">
      <w:pPr>
        <w:pStyle w:val="Odlomakpopisa"/>
        <w:spacing w:line="276" w:lineRule="auto"/>
        <w:rPr>
          <w:rFonts w:cs="Tahoma"/>
          <w:sz w:val="24"/>
          <w:szCs w:val="24"/>
          <w:u w:val="single"/>
        </w:rPr>
      </w:pPr>
      <w:r w:rsidRPr="009A3851">
        <w:rPr>
          <w:rFonts w:cs="Tahoma"/>
          <w:b/>
          <w:sz w:val="24"/>
          <w:szCs w:val="24"/>
          <w:u w:val="single"/>
        </w:rPr>
        <w:t>Stručna služba Grada Slatine</w:t>
      </w:r>
      <w:r w:rsidRPr="009A3851">
        <w:rPr>
          <w:rFonts w:cs="Tahoma"/>
          <w:sz w:val="24"/>
          <w:szCs w:val="24"/>
          <w:u w:val="single"/>
        </w:rPr>
        <w:t xml:space="preserve"> nadležna je za: </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poslove pružanja pravne, stručne, administrativne i tehničke pomoći Upravnom odjelu za razvoj Grada Slatine u pripremi nacrta i prijedloga općih i pojedinačnih akata vezanih uz upravljanje nekretninama,</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upravljanje pokretnom imovinom Grada (prihodi gradskog proračuna,  poslovni udjeli i dionice, informatički sustav gradske uprave, službeni fiksni i mobilni uređaji, službeni automobili, uredski i sanitarni materijal, sredstva reprezentacije),</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upravljanje sportskim objektima u vlasništvu Grada,</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 xml:space="preserve">utvrđivanje socijalnog statusa najmoprimaca </w:t>
      </w:r>
      <w:r w:rsidR="00DD4D41">
        <w:rPr>
          <w:rFonts w:cs="Tahoma"/>
          <w:sz w:val="24"/>
          <w:szCs w:val="24"/>
        </w:rPr>
        <w:t>u svrhu</w:t>
      </w:r>
      <w:r w:rsidRPr="009A3851">
        <w:rPr>
          <w:rFonts w:cs="Tahoma"/>
          <w:sz w:val="24"/>
          <w:szCs w:val="24"/>
        </w:rPr>
        <w:t xml:space="preserve"> utvrđivanja prava na stambeno zbrinjavanje i zaštićenu najamninu,</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knjigovodstvenu evidenciju imovine, prihoda i rashoda Proračuna i upravnih tijela te izrada bilance dugotrajne imovine,</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izradu Plana rashoda i izdataka upravnih tijela Grada i kontrola izvršenja istih uz vođenje propisanih evidencija,</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vođenje analitičkih knjigovodstvenih evidencija i izrada financijskih izvješća - financijske analize imovine,</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lastRenderedPageBreak/>
        <w:t>praćenje financijskog stanja, planiranje likvidnosti Proračuna te predlaganje mjera za poboljšanje financijske stabilnosti Proračuna,</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poslove vezane uz razrez, naplatu i evidenciju gradskih poreza te izrada dokumentacije za prisilnu naplatu istih,</w:t>
      </w:r>
    </w:p>
    <w:p w:rsidR="00265B8E" w:rsidRPr="00DD4D41" w:rsidRDefault="00265B8E" w:rsidP="00DD4D41">
      <w:pPr>
        <w:pStyle w:val="Odlomakpopisa"/>
        <w:numPr>
          <w:ilvl w:val="0"/>
          <w:numId w:val="4"/>
        </w:numPr>
        <w:spacing w:line="276" w:lineRule="auto"/>
        <w:rPr>
          <w:rFonts w:cs="Tahoma"/>
          <w:sz w:val="24"/>
          <w:szCs w:val="24"/>
        </w:rPr>
      </w:pPr>
      <w:r w:rsidRPr="009A3851">
        <w:rPr>
          <w:rFonts w:cs="Tahoma"/>
          <w:sz w:val="24"/>
          <w:szCs w:val="24"/>
        </w:rPr>
        <w:t>poslove vezane uz popis dug</w:t>
      </w:r>
      <w:r w:rsidR="00DD4D41">
        <w:rPr>
          <w:rFonts w:cs="Tahoma"/>
          <w:sz w:val="24"/>
          <w:szCs w:val="24"/>
        </w:rPr>
        <w:t xml:space="preserve">a, izdanih jamstava i zajmova, </w:t>
      </w:r>
      <w:r w:rsidRPr="009A3851">
        <w:rPr>
          <w:rFonts w:cs="Tahoma"/>
          <w:sz w:val="24"/>
          <w:szCs w:val="24"/>
        </w:rPr>
        <w:t>izvješt</w:t>
      </w:r>
      <w:r w:rsidR="00DD4D41">
        <w:rPr>
          <w:rFonts w:cs="Tahoma"/>
          <w:sz w:val="24"/>
          <w:szCs w:val="24"/>
        </w:rPr>
        <w:t>avanje Ministarstva financija te poslove vezane</w:t>
      </w:r>
      <w:r w:rsidRPr="00DD4D41">
        <w:rPr>
          <w:rFonts w:cs="Tahoma"/>
          <w:sz w:val="24"/>
          <w:szCs w:val="24"/>
        </w:rPr>
        <w:t xml:space="preserve"> uz dobivanje suglasnosti za zaduživanje Grada i davanje jamstava te vođenje evidencije o danim i primljenim jamstvima i garancijama koja su od utjecaja na imovinu Grada,</w:t>
      </w:r>
    </w:p>
    <w:p w:rsidR="00265B8E" w:rsidRPr="009A3851" w:rsidRDefault="00265B8E" w:rsidP="00265B8E">
      <w:pPr>
        <w:pStyle w:val="Odlomakpopisa"/>
        <w:numPr>
          <w:ilvl w:val="0"/>
          <w:numId w:val="4"/>
        </w:numPr>
        <w:spacing w:line="276" w:lineRule="auto"/>
        <w:rPr>
          <w:rFonts w:cs="Tahoma"/>
          <w:sz w:val="24"/>
          <w:szCs w:val="24"/>
        </w:rPr>
      </w:pPr>
      <w:r w:rsidRPr="009A3851">
        <w:rPr>
          <w:rFonts w:cs="Tahoma"/>
          <w:sz w:val="24"/>
          <w:szCs w:val="24"/>
        </w:rPr>
        <w:t>brigu o pravovremenoj naplati svih prihoda s naslova poreza, doprinosa, taksa i pristojbi, najamnina i zakupnina.</w:t>
      </w:r>
    </w:p>
    <w:p w:rsidR="00265B8E" w:rsidRPr="009A3851" w:rsidRDefault="00265B8E" w:rsidP="00265B8E">
      <w:pPr>
        <w:pStyle w:val="Odlomakpopisa"/>
        <w:spacing w:line="276" w:lineRule="auto"/>
        <w:rPr>
          <w:rFonts w:cs="Tahoma"/>
        </w:rPr>
      </w:pPr>
    </w:p>
    <w:p w:rsidR="00265B8E" w:rsidRPr="009A3851" w:rsidRDefault="00265B8E" w:rsidP="00E577FF">
      <w:pPr>
        <w:jc w:val="both"/>
        <w:rPr>
          <w:rFonts w:ascii="Tahoma" w:hAnsi="Tahoma" w:cs="Tahoma"/>
        </w:rPr>
      </w:pPr>
    </w:p>
    <w:p w:rsidR="00D76E08" w:rsidRPr="003A20FF" w:rsidRDefault="00D951DA" w:rsidP="00265B8E">
      <w:pPr>
        <w:pStyle w:val="Naslov1"/>
        <w:rPr>
          <w:rFonts w:ascii="Tahoma" w:hAnsi="Tahoma" w:cs="Tahoma"/>
          <w:sz w:val="32"/>
          <w:szCs w:val="32"/>
        </w:rPr>
      </w:pPr>
      <w:bookmarkStart w:id="49" w:name="_Toc535696880"/>
      <w:r w:rsidRPr="003A20FF">
        <w:rPr>
          <w:rFonts w:ascii="Tahoma" w:hAnsi="Tahoma" w:cs="Tahoma"/>
          <w:sz w:val="32"/>
          <w:szCs w:val="32"/>
        </w:rPr>
        <w:t>8</w:t>
      </w:r>
      <w:r w:rsidR="00D76E08" w:rsidRPr="003A20FF">
        <w:rPr>
          <w:rFonts w:ascii="Tahoma" w:hAnsi="Tahoma" w:cs="Tahoma"/>
          <w:sz w:val="32"/>
          <w:szCs w:val="32"/>
        </w:rPr>
        <w:t xml:space="preserve">. Preporuke praćenja, ažuriranja i revidiranja </w:t>
      </w:r>
      <w:bookmarkEnd w:id="27"/>
      <w:r w:rsidR="0054723C" w:rsidRPr="003A20FF">
        <w:rPr>
          <w:rFonts w:ascii="Tahoma" w:hAnsi="Tahoma" w:cs="Tahoma"/>
          <w:sz w:val="32"/>
          <w:szCs w:val="32"/>
        </w:rPr>
        <w:t>Strategije upravljanja imovinom</w:t>
      </w:r>
      <w:bookmarkEnd w:id="49"/>
    </w:p>
    <w:p w:rsidR="00D76E08" w:rsidRPr="009A3851" w:rsidRDefault="00D76E08" w:rsidP="00D76E08">
      <w:pPr>
        <w:ind w:firstLine="708"/>
        <w:jc w:val="both"/>
        <w:rPr>
          <w:rFonts w:ascii="Tahoma" w:hAnsi="Tahoma" w:cs="Tahoma"/>
        </w:rPr>
      </w:pP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 xml:space="preserve">Za uspješnu provedbu Strategije upravljanja imovinom neophodno je istu stalno pratiti, ažurirati sve nastale aktivnosti, te po potrebi revidirati uvažavajući novonastale uvjete, bilo sa strane promjene zakonodavstva, nepredviđenih </w:t>
      </w:r>
      <w:proofErr w:type="spellStart"/>
      <w:r w:rsidRPr="009A3851">
        <w:rPr>
          <w:rFonts w:ascii="Tahoma" w:hAnsi="Tahoma" w:cs="Tahoma"/>
        </w:rPr>
        <w:t>tre</w:t>
      </w:r>
      <w:r w:rsidR="00FC1CCB">
        <w:rPr>
          <w:rFonts w:ascii="Tahoma" w:hAnsi="Tahoma" w:cs="Tahoma"/>
        </w:rPr>
        <w:t>d</w:t>
      </w:r>
      <w:r w:rsidRPr="009A3851">
        <w:rPr>
          <w:rFonts w:ascii="Tahoma" w:hAnsi="Tahoma" w:cs="Tahoma"/>
        </w:rPr>
        <w:t>nova</w:t>
      </w:r>
      <w:proofErr w:type="spellEnd"/>
      <w:r w:rsidRPr="009A3851">
        <w:rPr>
          <w:rFonts w:ascii="Tahoma" w:hAnsi="Tahoma" w:cs="Tahoma"/>
        </w:rPr>
        <w:t>, novonastalih dobrih rješenja iz prakse, uključujući i nastale promjene ko</w:t>
      </w:r>
      <w:r w:rsidR="00FC1CCB">
        <w:rPr>
          <w:rFonts w:ascii="Tahoma" w:hAnsi="Tahoma" w:cs="Tahoma"/>
        </w:rPr>
        <w:t>d ulaska Republike Hrvatske u Eu</w:t>
      </w:r>
      <w:r w:rsidRPr="009A3851">
        <w:rPr>
          <w:rFonts w:ascii="Tahoma" w:hAnsi="Tahoma" w:cs="Tahoma"/>
        </w:rPr>
        <w:t xml:space="preserve">ropsku uniju. </w:t>
      </w:r>
    </w:p>
    <w:p w:rsidR="00265B8E" w:rsidRPr="009A3851" w:rsidRDefault="00265B8E" w:rsidP="00265B8E">
      <w:pPr>
        <w:spacing w:line="276" w:lineRule="auto"/>
        <w:jc w:val="both"/>
        <w:rPr>
          <w:rFonts w:ascii="Tahoma" w:hAnsi="Tahoma" w:cs="Tahoma"/>
        </w:rPr>
      </w:pP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Preporuka za praćenje odnosi se na godišnju reviziju uz odgovarajući izvještaj o provedbi za gradonačelnika i Gradsko vijeće.</w:t>
      </w:r>
    </w:p>
    <w:p w:rsidR="00265B8E" w:rsidRPr="009A3851" w:rsidRDefault="00265B8E" w:rsidP="00265B8E">
      <w:pPr>
        <w:jc w:val="both"/>
        <w:rPr>
          <w:rFonts w:ascii="Tahoma" w:hAnsi="Tahoma" w:cs="Tahoma"/>
        </w:rPr>
      </w:pP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 xml:space="preserve">Nositelj izvještajnog dijela poslova treba biti pročelnik </w:t>
      </w:r>
      <w:r w:rsidR="00DE556C">
        <w:rPr>
          <w:rFonts w:ascii="Tahoma" w:hAnsi="Tahoma" w:cs="Tahoma"/>
        </w:rPr>
        <w:t>nadležnog upravnog tijela</w:t>
      </w:r>
      <w:r w:rsidRPr="009A3851">
        <w:rPr>
          <w:rFonts w:ascii="Tahoma" w:hAnsi="Tahoma" w:cs="Tahoma"/>
        </w:rPr>
        <w:t xml:space="preserve">, </w:t>
      </w:r>
      <w:r w:rsidR="00944BE6">
        <w:rPr>
          <w:rFonts w:ascii="Tahoma" w:hAnsi="Tahoma" w:cs="Tahoma"/>
        </w:rPr>
        <w:t>dok</w:t>
      </w:r>
      <w:r w:rsidRPr="009A3851">
        <w:rPr>
          <w:rFonts w:ascii="Tahoma" w:hAnsi="Tahoma" w:cs="Tahoma"/>
        </w:rPr>
        <w:t xml:space="preserve"> praćenje </w:t>
      </w:r>
      <w:r w:rsidR="00944BE6">
        <w:rPr>
          <w:rFonts w:ascii="Tahoma" w:hAnsi="Tahoma" w:cs="Tahoma"/>
        </w:rPr>
        <w:t xml:space="preserve">obavlja </w:t>
      </w:r>
      <w:r w:rsidRPr="009A3851">
        <w:rPr>
          <w:rFonts w:ascii="Tahoma" w:hAnsi="Tahoma" w:cs="Tahoma"/>
        </w:rPr>
        <w:t xml:space="preserve">gradonačelnik ili posebno odabrano tijelo (npr. </w:t>
      </w:r>
      <w:r w:rsidRPr="009A3851">
        <w:rPr>
          <w:rFonts w:ascii="Tahoma" w:hAnsi="Tahoma" w:cs="Tahoma"/>
          <w:i/>
        </w:rPr>
        <w:t>Radni tim za gradsku imovinu</w:t>
      </w:r>
      <w:r w:rsidRPr="009A3851">
        <w:rPr>
          <w:rFonts w:ascii="Tahoma" w:hAnsi="Tahoma" w:cs="Tahoma"/>
        </w:rPr>
        <w:t>, sastavljen od pročelnika, članova kolegija gradonačelnika, vijećnika i/ili drugih stručnih osoba).</w:t>
      </w:r>
    </w:p>
    <w:p w:rsidR="00265B8E" w:rsidRPr="009A3851" w:rsidRDefault="00265B8E" w:rsidP="00265B8E">
      <w:pPr>
        <w:jc w:val="both"/>
        <w:rPr>
          <w:rFonts w:ascii="Tahoma" w:hAnsi="Tahoma" w:cs="Tahoma"/>
        </w:rPr>
      </w:pP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Osnovne preporuke za praćenje, koje u sebi uključuju elemente nadzora i ocjenjivanja, odnose se na praćenje:</w:t>
      </w:r>
    </w:p>
    <w:p w:rsidR="00265B8E" w:rsidRPr="009A3851" w:rsidRDefault="00265B8E" w:rsidP="00265B8E">
      <w:pPr>
        <w:spacing w:line="276" w:lineRule="auto"/>
        <w:ind w:firstLine="708"/>
        <w:jc w:val="both"/>
        <w:rPr>
          <w:rFonts w:ascii="Tahoma" w:hAnsi="Tahoma" w:cs="Tahoma"/>
        </w:rPr>
      </w:pPr>
    </w:p>
    <w:p w:rsidR="00265B8E" w:rsidRPr="009A3851" w:rsidRDefault="00265B8E" w:rsidP="00265B8E">
      <w:pPr>
        <w:numPr>
          <w:ilvl w:val="0"/>
          <w:numId w:val="13"/>
        </w:numPr>
        <w:spacing w:line="276" w:lineRule="auto"/>
        <w:jc w:val="both"/>
        <w:rPr>
          <w:rFonts w:ascii="Tahoma" w:hAnsi="Tahoma" w:cs="Tahoma"/>
        </w:rPr>
      </w:pPr>
      <w:r w:rsidRPr="009A3851">
        <w:rPr>
          <w:rFonts w:ascii="Tahoma" w:hAnsi="Tahoma" w:cs="Tahoma"/>
        </w:rPr>
        <w:t>Da li se ostvaruje misija Strategije - kroz analizu učinka po pojedinim elementima misije, s naglaskom na rezultate aktivn</w:t>
      </w:r>
      <w:r w:rsidR="00944BE6">
        <w:rPr>
          <w:rFonts w:ascii="Tahoma" w:hAnsi="Tahoma" w:cs="Tahoma"/>
        </w:rPr>
        <w:t>osti Grada kao javne uprave.</w:t>
      </w:r>
    </w:p>
    <w:p w:rsidR="00265B8E" w:rsidRPr="009A3851" w:rsidRDefault="00265B8E" w:rsidP="00265B8E">
      <w:pPr>
        <w:spacing w:line="276" w:lineRule="auto"/>
        <w:ind w:left="360"/>
        <w:jc w:val="both"/>
        <w:rPr>
          <w:rFonts w:ascii="Tahoma" w:hAnsi="Tahoma" w:cs="Tahoma"/>
        </w:rPr>
      </w:pPr>
      <w:r w:rsidRPr="009A3851">
        <w:rPr>
          <w:rFonts w:ascii="Tahoma" w:hAnsi="Tahoma" w:cs="Tahoma"/>
        </w:rPr>
        <w:t xml:space="preserve"> </w:t>
      </w:r>
    </w:p>
    <w:p w:rsidR="00265B8E" w:rsidRPr="009A3851" w:rsidRDefault="00265B8E" w:rsidP="00265B8E">
      <w:pPr>
        <w:numPr>
          <w:ilvl w:val="0"/>
          <w:numId w:val="13"/>
        </w:numPr>
        <w:spacing w:line="276" w:lineRule="auto"/>
        <w:jc w:val="both"/>
        <w:rPr>
          <w:rFonts w:ascii="Tahoma" w:hAnsi="Tahoma" w:cs="Tahoma"/>
        </w:rPr>
      </w:pPr>
      <w:r w:rsidRPr="009A3851">
        <w:rPr>
          <w:rFonts w:ascii="Tahoma" w:hAnsi="Tahoma" w:cs="Tahoma"/>
        </w:rPr>
        <w:t>Da li se primjenjuju načela Strategije - kao osnovne komponente učinkovitog upravljanja imovinom Grada. Na primjer, praćenje načela utroška prihoda od imovine jasno su i zakonski definirana, te u skladu s istima trebaju biti i</w:t>
      </w:r>
      <w:r w:rsidR="00E577FF">
        <w:rPr>
          <w:rFonts w:ascii="Tahoma" w:hAnsi="Tahoma" w:cs="Tahoma"/>
        </w:rPr>
        <w:t xml:space="preserve"> </w:t>
      </w:r>
      <w:r w:rsidRPr="009A3851">
        <w:rPr>
          <w:rFonts w:ascii="Tahoma" w:hAnsi="Tahoma" w:cs="Tahoma"/>
        </w:rPr>
        <w:t xml:space="preserve">usmjerena ulaganja. Praćenje (nadzor i ocjenjivanje) treba pravodobno ukazati na eventualno odstupanje od ovog načela. </w:t>
      </w:r>
    </w:p>
    <w:p w:rsidR="00D76E08" w:rsidRPr="003A20FF" w:rsidRDefault="00D76E08" w:rsidP="00D76E08">
      <w:pPr>
        <w:pStyle w:val="Naslov1"/>
        <w:rPr>
          <w:rFonts w:ascii="Tahoma" w:hAnsi="Tahoma" w:cs="Tahoma"/>
          <w:sz w:val="32"/>
          <w:szCs w:val="32"/>
        </w:rPr>
      </w:pPr>
      <w:bookmarkStart w:id="50" w:name="_Toc535696897"/>
      <w:r w:rsidRPr="003A20FF">
        <w:rPr>
          <w:rFonts w:ascii="Tahoma" w:hAnsi="Tahoma" w:cs="Tahoma"/>
          <w:sz w:val="32"/>
          <w:szCs w:val="32"/>
        </w:rPr>
        <w:lastRenderedPageBreak/>
        <w:t xml:space="preserve">Popis sudionika u procesu izrade </w:t>
      </w:r>
      <w:r w:rsidR="00796B9D" w:rsidRPr="003A20FF">
        <w:rPr>
          <w:rFonts w:ascii="Tahoma" w:hAnsi="Tahoma" w:cs="Tahoma"/>
          <w:sz w:val="32"/>
          <w:szCs w:val="32"/>
        </w:rPr>
        <w:t>Strategije upravljanja imovinom</w:t>
      </w:r>
      <w:bookmarkEnd w:id="50"/>
    </w:p>
    <w:p w:rsidR="00D76E08" w:rsidRPr="009A3851" w:rsidRDefault="00D76E08" w:rsidP="00D76E08">
      <w:pPr>
        <w:jc w:val="both"/>
        <w:rPr>
          <w:rFonts w:ascii="Tahoma" w:hAnsi="Tahoma" w:cs="Tahoma"/>
        </w:rPr>
      </w:pPr>
    </w:p>
    <w:p w:rsidR="00265B8E" w:rsidRPr="009A3851" w:rsidRDefault="00265B8E" w:rsidP="00265B8E">
      <w:pPr>
        <w:spacing w:line="276" w:lineRule="auto"/>
        <w:ind w:firstLine="708"/>
        <w:jc w:val="both"/>
        <w:rPr>
          <w:rFonts w:ascii="Tahoma" w:hAnsi="Tahoma" w:cs="Tahoma"/>
        </w:rPr>
      </w:pPr>
      <w:r w:rsidRPr="009A3851">
        <w:rPr>
          <w:rFonts w:ascii="Tahoma" w:hAnsi="Tahoma" w:cs="Tahoma"/>
        </w:rPr>
        <w:t>U procesu izrade Strategije sudjelovali su članovi Radnog tima za implementaciju modela upravljanja imovinom Grada Slatine uz stručnu pomoć konzultanata iz tvrtke LIBUSOFT CICOM d.o.o.</w:t>
      </w:r>
    </w:p>
    <w:p w:rsidR="00265B8E" w:rsidRPr="009A3851" w:rsidRDefault="00265B8E" w:rsidP="00265B8E">
      <w:pPr>
        <w:spacing w:line="276" w:lineRule="auto"/>
        <w:jc w:val="both"/>
        <w:rPr>
          <w:rFonts w:ascii="Tahoma" w:hAnsi="Tahoma" w:cs="Tahoma"/>
        </w:rPr>
      </w:pPr>
    </w:p>
    <w:p w:rsidR="00265B8E" w:rsidRPr="009A3851" w:rsidRDefault="00265B8E" w:rsidP="00265B8E">
      <w:pPr>
        <w:spacing w:line="276" w:lineRule="auto"/>
        <w:jc w:val="both"/>
        <w:rPr>
          <w:rFonts w:ascii="Tahoma" w:hAnsi="Tahoma" w:cs="Tahoma"/>
        </w:rPr>
      </w:pPr>
      <w:r w:rsidRPr="009A3851">
        <w:rPr>
          <w:rFonts w:ascii="Tahoma" w:hAnsi="Tahoma" w:cs="Tahoma"/>
        </w:rPr>
        <w:t>Članovi Radnog tima za izradu Strategije ispred Grada Slatina:</w:t>
      </w:r>
    </w:p>
    <w:p w:rsidR="00265B8E" w:rsidRPr="009A3851" w:rsidRDefault="00265B8E" w:rsidP="00265B8E">
      <w:pPr>
        <w:numPr>
          <w:ilvl w:val="0"/>
          <w:numId w:val="17"/>
        </w:numPr>
        <w:spacing w:line="276" w:lineRule="auto"/>
        <w:ind w:left="709" w:hanging="425"/>
        <w:jc w:val="both"/>
        <w:rPr>
          <w:rFonts w:ascii="Tahoma" w:hAnsi="Tahoma" w:cs="Tahoma"/>
        </w:rPr>
      </w:pPr>
      <w:r w:rsidRPr="009A3851">
        <w:rPr>
          <w:rFonts w:ascii="Tahoma" w:hAnsi="Tahoma" w:cs="Tahoma"/>
        </w:rPr>
        <w:t xml:space="preserve">Mladen </w:t>
      </w:r>
      <w:proofErr w:type="spellStart"/>
      <w:r w:rsidRPr="009A3851">
        <w:rPr>
          <w:rFonts w:ascii="Tahoma" w:hAnsi="Tahoma" w:cs="Tahoma"/>
        </w:rPr>
        <w:t>Kokorić</w:t>
      </w:r>
      <w:proofErr w:type="spellEnd"/>
      <w:r w:rsidRPr="009A3851">
        <w:rPr>
          <w:rFonts w:ascii="Tahoma" w:hAnsi="Tahoma" w:cs="Tahoma"/>
        </w:rPr>
        <w:t xml:space="preserve"> – Pročelnik Upravnog odjela za razvoj Grada Slatine, voditelj;</w:t>
      </w:r>
    </w:p>
    <w:p w:rsidR="00265B8E" w:rsidRPr="009A3851" w:rsidRDefault="00265B8E" w:rsidP="00265B8E">
      <w:pPr>
        <w:numPr>
          <w:ilvl w:val="0"/>
          <w:numId w:val="17"/>
        </w:numPr>
        <w:spacing w:line="276" w:lineRule="auto"/>
        <w:ind w:left="709" w:hanging="425"/>
        <w:jc w:val="both"/>
        <w:rPr>
          <w:rFonts w:ascii="Tahoma" w:hAnsi="Tahoma" w:cs="Tahoma"/>
        </w:rPr>
      </w:pPr>
      <w:r w:rsidRPr="009A3851">
        <w:rPr>
          <w:rFonts w:ascii="Tahoma" w:hAnsi="Tahoma" w:cs="Tahoma"/>
        </w:rPr>
        <w:t xml:space="preserve">Krunoslav </w:t>
      </w:r>
      <w:proofErr w:type="spellStart"/>
      <w:r w:rsidRPr="009A3851">
        <w:rPr>
          <w:rFonts w:ascii="Tahoma" w:hAnsi="Tahoma" w:cs="Tahoma"/>
        </w:rPr>
        <w:t>Šarabok</w:t>
      </w:r>
      <w:proofErr w:type="spellEnd"/>
      <w:r w:rsidRPr="009A3851">
        <w:rPr>
          <w:rFonts w:ascii="Tahoma" w:hAnsi="Tahoma" w:cs="Tahoma"/>
        </w:rPr>
        <w:t xml:space="preserve"> – Pročelnik Stručne službe Grada Slatine, zamjenik voditelja;</w:t>
      </w:r>
    </w:p>
    <w:p w:rsidR="00265B8E" w:rsidRPr="009A3851" w:rsidRDefault="00265B8E" w:rsidP="00265B8E">
      <w:pPr>
        <w:spacing w:line="276" w:lineRule="auto"/>
        <w:rPr>
          <w:rFonts w:ascii="Tahoma" w:hAnsi="Tahoma" w:cs="Tahoma"/>
        </w:rPr>
      </w:pPr>
      <w:r w:rsidRPr="009A3851">
        <w:rPr>
          <w:rFonts w:ascii="Tahoma" w:hAnsi="Tahoma" w:cs="Tahoma"/>
        </w:rPr>
        <w:t>Radni tim također čine:</w:t>
      </w:r>
    </w:p>
    <w:p w:rsidR="00265B8E" w:rsidRPr="009A3851" w:rsidRDefault="00265B8E" w:rsidP="00265B8E">
      <w:pPr>
        <w:numPr>
          <w:ilvl w:val="0"/>
          <w:numId w:val="17"/>
        </w:numPr>
        <w:spacing w:line="276" w:lineRule="auto"/>
        <w:ind w:left="709" w:hanging="425"/>
        <w:jc w:val="both"/>
        <w:rPr>
          <w:rFonts w:ascii="Tahoma" w:hAnsi="Tahoma" w:cs="Tahoma"/>
        </w:rPr>
      </w:pPr>
      <w:r w:rsidRPr="009A3851">
        <w:rPr>
          <w:rFonts w:ascii="Tahoma" w:hAnsi="Tahoma" w:cs="Tahoma"/>
        </w:rPr>
        <w:t xml:space="preserve">Vesna </w:t>
      </w:r>
      <w:proofErr w:type="spellStart"/>
      <w:r w:rsidRPr="009A3851">
        <w:rPr>
          <w:rFonts w:ascii="Tahoma" w:hAnsi="Tahoma" w:cs="Tahoma"/>
        </w:rPr>
        <w:t>Klement</w:t>
      </w:r>
      <w:proofErr w:type="spellEnd"/>
      <w:r w:rsidRPr="009A3851">
        <w:rPr>
          <w:rFonts w:ascii="Tahoma" w:hAnsi="Tahoma" w:cs="Tahoma"/>
        </w:rPr>
        <w:t xml:space="preserve">, Vera </w:t>
      </w:r>
      <w:proofErr w:type="spellStart"/>
      <w:r w:rsidRPr="009A3851">
        <w:rPr>
          <w:rFonts w:ascii="Tahoma" w:hAnsi="Tahoma" w:cs="Tahoma"/>
        </w:rPr>
        <w:t>Radaš</w:t>
      </w:r>
      <w:proofErr w:type="spellEnd"/>
      <w:r w:rsidRPr="009A3851">
        <w:rPr>
          <w:rFonts w:ascii="Tahoma" w:hAnsi="Tahoma" w:cs="Tahoma"/>
        </w:rPr>
        <w:t xml:space="preserve">, Andreja Hodak </w:t>
      </w:r>
      <w:proofErr w:type="spellStart"/>
      <w:r w:rsidRPr="009A3851">
        <w:rPr>
          <w:rFonts w:ascii="Tahoma" w:hAnsi="Tahoma" w:cs="Tahoma"/>
        </w:rPr>
        <w:t>Bićanić</w:t>
      </w:r>
      <w:proofErr w:type="spellEnd"/>
      <w:r w:rsidRPr="009A3851">
        <w:rPr>
          <w:rFonts w:ascii="Tahoma" w:hAnsi="Tahoma" w:cs="Tahoma"/>
        </w:rPr>
        <w:t xml:space="preserve">, Boris Presečan, Mario Poljak i Matej </w:t>
      </w:r>
      <w:proofErr w:type="spellStart"/>
      <w:r w:rsidRPr="009A3851">
        <w:rPr>
          <w:rFonts w:ascii="Tahoma" w:hAnsi="Tahoma" w:cs="Tahoma"/>
        </w:rPr>
        <w:t>Peretin</w:t>
      </w:r>
      <w:proofErr w:type="spellEnd"/>
      <w:r w:rsidRPr="009A3851">
        <w:rPr>
          <w:rFonts w:ascii="Tahoma" w:hAnsi="Tahoma" w:cs="Tahoma"/>
        </w:rPr>
        <w:t xml:space="preserve"> iz Upravnog odjela za razvoj Grada Slatine;</w:t>
      </w:r>
    </w:p>
    <w:p w:rsidR="00265B8E" w:rsidRPr="009A3851" w:rsidRDefault="00265B8E" w:rsidP="00265B8E">
      <w:pPr>
        <w:numPr>
          <w:ilvl w:val="0"/>
          <w:numId w:val="17"/>
        </w:numPr>
        <w:spacing w:line="276" w:lineRule="auto"/>
        <w:ind w:left="709" w:hanging="425"/>
        <w:jc w:val="both"/>
        <w:rPr>
          <w:rFonts w:ascii="Tahoma" w:hAnsi="Tahoma" w:cs="Tahoma"/>
        </w:rPr>
      </w:pPr>
      <w:r w:rsidRPr="009A3851">
        <w:rPr>
          <w:rFonts w:ascii="Tahoma" w:hAnsi="Tahoma" w:cs="Tahoma"/>
        </w:rPr>
        <w:t xml:space="preserve">Vesna </w:t>
      </w:r>
      <w:proofErr w:type="spellStart"/>
      <w:r w:rsidRPr="009A3851">
        <w:rPr>
          <w:rFonts w:ascii="Tahoma" w:hAnsi="Tahoma" w:cs="Tahoma"/>
        </w:rPr>
        <w:t>Hudoletnjak</w:t>
      </w:r>
      <w:proofErr w:type="spellEnd"/>
      <w:r w:rsidRPr="009A3851">
        <w:rPr>
          <w:rFonts w:ascii="Tahoma" w:hAnsi="Tahoma" w:cs="Tahoma"/>
        </w:rPr>
        <w:t xml:space="preserve"> i Danijela </w:t>
      </w:r>
      <w:proofErr w:type="spellStart"/>
      <w:r w:rsidRPr="009A3851">
        <w:rPr>
          <w:rFonts w:ascii="Tahoma" w:hAnsi="Tahoma" w:cs="Tahoma"/>
        </w:rPr>
        <w:t>Majačić</w:t>
      </w:r>
      <w:proofErr w:type="spellEnd"/>
      <w:r w:rsidRPr="009A3851">
        <w:rPr>
          <w:rFonts w:ascii="Tahoma" w:hAnsi="Tahoma" w:cs="Tahoma"/>
        </w:rPr>
        <w:t xml:space="preserve"> iz Stručne službe Grada Slatine;</w:t>
      </w:r>
    </w:p>
    <w:p w:rsidR="00265B8E" w:rsidRPr="009A3851" w:rsidRDefault="00265B8E" w:rsidP="00265B8E">
      <w:pPr>
        <w:numPr>
          <w:ilvl w:val="0"/>
          <w:numId w:val="17"/>
        </w:numPr>
        <w:spacing w:line="276" w:lineRule="auto"/>
        <w:ind w:left="709" w:hanging="425"/>
        <w:jc w:val="both"/>
        <w:rPr>
          <w:rFonts w:ascii="Tahoma" w:hAnsi="Tahoma" w:cs="Tahoma"/>
        </w:rPr>
      </w:pPr>
      <w:r w:rsidRPr="009A3851">
        <w:rPr>
          <w:rFonts w:ascii="Tahoma" w:hAnsi="Tahoma" w:cs="Tahoma"/>
        </w:rPr>
        <w:t xml:space="preserve">Andreja Hodak </w:t>
      </w:r>
      <w:proofErr w:type="spellStart"/>
      <w:r w:rsidRPr="009A3851">
        <w:rPr>
          <w:rFonts w:ascii="Tahoma" w:hAnsi="Tahoma" w:cs="Tahoma"/>
        </w:rPr>
        <w:t>Bićanić</w:t>
      </w:r>
      <w:proofErr w:type="spellEnd"/>
      <w:r w:rsidRPr="009A3851">
        <w:rPr>
          <w:rFonts w:ascii="Tahoma" w:hAnsi="Tahoma" w:cs="Tahoma"/>
        </w:rPr>
        <w:t xml:space="preserve">, voditelj izrade Strategije </w:t>
      </w:r>
    </w:p>
    <w:p w:rsidR="00265B8E" w:rsidRPr="009A3851" w:rsidRDefault="00265B8E" w:rsidP="00265B8E">
      <w:pPr>
        <w:spacing w:line="276" w:lineRule="auto"/>
        <w:ind w:left="284"/>
        <w:jc w:val="both"/>
        <w:rPr>
          <w:rFonts w:ascii="Tahoma" w:hAnsi="Tahoma" w:cs="Tahoma"/>
        </w:rPr>
      </w:pPr>
    </w:p>
    <w:p w:rsidR="00265B8E" w:rsidRPr="009A3851" w:rsidRDefault="00265B8E" w:rsidP="00265B8E">
      <w:pPr>
        <w:spacing w:line="276" w:lineRule="auto"/>
        <w:jc w:val="both"/>
        <w:rPr>
          <w:rFonts w:ascii="Tahoma" w:hAnsi="Tahoma" w:cs="Tahoma"/>
        </w:rPr>
      </w:pPr>
      <w:r w:rsidRPr="009A3851">
        <w:rPr>
          <w:rFonts w:ascii="Tahoma" w:hAnsi="Tahoma" w:cs="Tahoma"/>
        </w:rPr>
        <w:t>Konzultanti  tvrtke LIBUSOFT CICOM d.o.o.:</w:t>
      </w:r>
    </w:p>
    <w:p w:rsidR="00265B8E" w:rsidRPr="009A3851" w:rsidRDefault="00265B8E" w:rsidP="00265B8E">
      <w:pPr>
        <w:numPr>
          <w:ilvl w:val="0"/>
          <w:numId w:val="27"/>
        </w:numPr>
        <w:spacing w:line="276" w:lineRule="auto"/>
        <w:ind w:left="1134" w:hanging="850"/>
        <w:jc w:val="both"/>
        <w:rPr>
          <w:rFonts w:ascii="Tahoma" w:hAnsi="Tahoma" w:cs="Tahoma"/>
        </w:rPr>
      </w:pPr>
      <w:r w:rsidRPr="009A3851">
        <w:rPr>
          <w:rFonts w:ascii="Tahoma" w:hAnsi="Tahoma" w:cs="Tahoma"/>
        </w:rPr>
        <w:t xml:space="preserve">Marko </w:t>
      </w:r>
      <w:proofErr w:type="spellStart"/>
      <w:r w:rsidRPr="009A3851">
        <w:rPr>
          <w:rFonts w:ascii="Tahoma" w:hAnsi="Tahoma" w:cs="Tahoma"/>
        </w:rPr>
        <w:t>Ignjatović</w:t>
      </w:r>
      <w:proofErr w:type="spellEnd"/>
      <w:r w:rsidRPr="009A3851">
        <w:rPr>
          <w:rFonts w:ascii="Tahoma" w:hAnsi="Tahoma" w:cs="Tahoma"/>
        </w:rPr>
        <w:t xml:space="preserve">, </w:t>
      </w:r>
      <w:proofErr w:type="spellStart"/>
      <w:r w:rsidRPr="009A3851">
        <w:rPr>
          <w:rFonts w:ascii="Tahoma" w:hAnsi="Tahoma" w:cs="Tahoma"/>
        </w:rPr>
        <w:t>mag.oec</w:t>
      </w:r>
      <w:proofErr w:type="spellEnd"/>
      <w:r w:rsidRPr="009A3851">
        <w:rPr>
          <w:rFonts w:ascii="Tahoma" w:hAnsi="Tahoma" w:cs="Tahoma"/>
        </w:rPr>
        <w:t>., MBA</w:t>
      </w:r>
    </w:p>
    <w:p w:rsidR="00265B8E" w:rsidRPr="009A3851" w:rsidRDefault="00265B8E" w:rsidP="00265B8E">
      <w:pPr>
        <w:numPr>
          <w:ilvl w:val="0"/>
          <w:numId w:val="27"/>
        </w:numPr>
        <w:spacing w:line="276" w:lineRule="auto"/>
        <w:ind w:left="1134" w:hanging="850"/>
        <w:jc w:val="both"/>
        <w:rPr>
          <w:rFonts w:ascii="Tahoma" w:hAnsi="Tahoma" w:cs="Tahoma"/>
        </w:rPr>
      </w:pPr>
      <w:r w:rsidRPr="009A3851">
        <w:rPr>
          <w:rFonts w:ascii="Tahoma" w:hAnsi="Tahoma" w:cs="Tahoma"/>
        </w:rPr>
        <w:t xml:space="preserve">Dr. </w:t>
      </w:r>
      <w:proofErr w:type="spellStart"/>
      <w:r w:rsidRPr="009A3851">
        <w:rPr>
          <w:rFonts w:ascii="Tahoma" w:hAnsi="Tahoma" w:cs="Tahoma"/>
        </w:rPr>
        <w:t>sc</w:t>
      </w:r>
      <w:proofErr w:type="spellEnd"/>
      <w:r w:rsidRPr="009A3851">
        <w:rPr>
          <w:rFonts w:ascii="Tahoma" w:hAnsi="Tahoma" w:cs="Tahoma"/>
        </w:rPr>
        <w:t xml:space="preserve">. Irena </w:t>
      </w:r>
      <w:proofErr w:type="spellStart"/>
      <w:r w:rsidRPr="009A3851">
        <w:rPr>
          <w:rFonts w:ascii="Tahoma" w:hAnsi="Tahoma" w:cs="Tahoma"/>
        </w:rPr>
        <w:t>Guszak</w:t>
      </w:r>
      <w:proofErr w:type="spellEnd"/>
    </w:p>
    <w:p w:rsidR="00265B8E" w:rsidRPr="009A3851" w:rsidRDefault="00265B8E" w:rsidP="00265B8E">
      <w:pPr>
        <w:numPr>
          <w:ilvl w:val="0"/>
          <w:numId w:val="27"/>
        </w:numPr>
        <w:spacing w:line="276" w:lineRule="auto"/>
        <w:ind w:left="1134" w:hanging="850"/>
        <w:jc w:val="both"/>
        <w:rPr>
          <w:rFonts w:ascii="Tahoma" w:hAnsi="Tahoma" w:cs="Tahoma"/>
        </w:rPr>
      </w:pPr>
      <w:r w:rsidRPr="009A3851">
        <w:rPr>
          <w:rFonts w:ascii="Tahoma" w:hAnsi="Tahoma" w:cs="Tahoma"/>
        </w:rPr>
        <w:t xml:space="preserve">Rade </w:t>
      </w:r>
      <w:proofErr w:type="spellStart"/>
      <w:r w:rsidRPr="009A3851">
        <w:rPr>
          <w:rFonts w:ascii="Tahoma" w:hAnsi="Tahoma" w:cs="Tahoma"/>
        </w:rPr>
        <w:t>Ignjatović</w:t>
      </w:r>
      <w:proofErr w:type="spellEnd"/>
      <w:r w:rsidRPr="009A3851">
        <w:rPr>
          <w:rFonts w:ascii="Tahoma" w:hAnsi="Tahoma" w:cs="Tahoma"/>
        </w:rPr>
        <w:t xml:space="preserve">, </w:t>
      </w:r>
      <w:proofErr w:type="spellStart"/>
      <w:r w:rsidRPr="009A3851">
        <w:rPr>
          <w:rFonts w:ascii="Tahoma" w:hAnsi="Tahoma" w:cs="Tahoma"/>
        </w:rPr>
        <w:t>dipl.oec</w:t>
      </w:r>
      <w:proofErr w:type="spellEnd"/>
      <w:r w:rsidRPr="009A3851">
        <w:rPr>
          <w:rFonts w:ascii="Tahoma" w:hAnsi="Tahoma" w:cs="Tahoma"/>
        </w:rPr>
        <w:t>.</w:t>
      </w:r>
    </w:p>
    <w:p w:rsidR="00265B8E" w:rsidRPr="009A3851" w:rsidRDefault="00265B8E" w:rsidP="00265B8E">
      <w:pPr>
        <w:numPr>
          <w:ilvl w:val="0"/>
          <w:numId w:val="27"/>
        </w:numPr>
        <w:spacing w:line="276" w:lineRule="auto"/>
        <w:ind w:left="1134" w:hanging="850"/>
        <w:jc w:val="both"/>
        <w:rPr>
          <w:rFonts w:ascii="Tahoma" w:hAnsi="Tahoma" w:cs="Tahoma"/>
        </w:rPr>
      </w:pPr>
      <w:r w:rsidRPr="009A3851">
        <w:rPr>
          <w:rFonts w:ascii="Tahoma" w:hAnsi="Tahoma" w:cs="Tahoma"/>
        </w:rPr>
        <w:t xml:space="preserve">Mladen </w:t>
      </w:r>
      <w:proofErr w:type="spellStart"/>
      <w:r w:rsidRPr="009A3851">
        <w:rPr>
          <w:rFonts w:ascii="Tahoma" w:hAnsi="Tahoma" w:cs="Tahoma"/>
        </w:rPr>
        <w:t>Kolarek</w:t>
      </w:r>
      <w:proofErr w:type="spellEnd"/>
      <w:r w:rsidRPr="009A3851">
        <w:rPr>
          <w:rFonts w:ascii="Tahoma" w:hAnsi="Tahoma" w:cs="Tahoma"/>
        </w:rPr>
        <w:t xml:space="preserve">, </w:t>
      </w:r>
      <w:proofErr w:type="spellStart"/>
      <w:r w:rsidRPr="009A3851">
        <w:rPr>
          <w:rFonts w:ascii="Tahoma" w:hAnsi="Tahoma" w:cs="Tahoma"/>
        </w:rPr>
        <w:t>ing.geod</w:t>
      </w:r>
      <w:proofErr w:type="spellEnd"/>
      <w:r w:rsidRPr="009A3851">
        <w:rPr>
          <w:rFonts w:ascii="Tahoma" w:hAnsi="Tahoma" w:cs="Tahoma"/>
        </w:rPr>
        <w:t>.</w:t>
      </w:r>
    </w:p>
    <w:p w:rsidR="00265B8E" w:rsidRPr="009A3851" w:rsidRDefault="00265B8E" w:rsidP="00265B8E">
      <w:pPr>
        <w:numPr>
          <w:ilvl w:val="0"/>
          <w:numId w:val="27"/>
        </w:numPr>
        <w:spacing w:line="276" w:lineRule="auto"/>
        <w:ind w:left="1134" w:hanging="850"/>
        <w:jc w:val="both"/>
        <w:rPr>
          <w:rFonts w:ascii="Tahoma" w:hAnsi="Tahoma" w:cs="Tahoma"/>
        </w:rPr>
      </w:pPr>
      <w:r w:rsidRPr="009A3851">
        <w:rPr>
          <w:rFonts w:ascii="Tahoma" w:hAnsi="Tahoma" w:cs="Tahoma"/>
        </w:rPr>
        <w:t xml:space="preserve">Vedran </w:t>
      </w:r>
      <w:proofErr w:type="spellStart"/>
      <w:r w:rsidRPr="009A3851">
        <w:rPr>
          <w:rFonts w:ascii="Tahoma" w:hAnsi="Tahoma" w:cs="Tahoma"/>
        </w:rPr>
        <w:t>Vukobrat</w:t>
      </w:r>
      <w:proofErr w:type="spellEnd"/>
      <w:r w:rsidRPr="009A3851">
        <w:rPr>
          <w:rFonts w:ascii="Tahoma" w:hAnsi="Tahoma" w:cs="Tahoma"/>
        </w:rPr>
        <w:t xml:space="preserve">, </w:t>
      </w:r>
      <w:proofErr w:type="spellStart"/>
      <w:r w:rsidRPr="009A3851">
        <w:rPr>
          <w:rFonts w:ascii="Tahoma" w:hAnsi="Tahoma" w:cs="Tahoma"/>
        </w:rPr>
        <w:t>dipl.iur</w:t>
      </w:r>
      <w:proofErr w:type="spellEnd"/>
      <w:r w:rsidRPr="009A3851">
        <w:rPr>
          <w:rFonts w:ascii="Tahoma" w:hAnsi="Tahoma" w:cs="Tahoma"/>
        </w:rPr>
        <w:t>.</w:t>
      </w:r>
    </w:p>
    <w:p w:rsidR="00DA1E85" w:rsidRDefault="00DA1E85" w:rsidP="00D76E08">
      <w:pPr>
        <w:pStyle w:val="Naslov1"/>
        <w:rPr>
          <w:rFonts w:ascii="Tahoma" w:hAnsi="Tahoma" w:cs="Tahoma"/>
          <w:sz w:val="40"/>
          <w:szCs w:val="40"/>
        </w:rPr>
      </w:pPr>
      <w:bookmarkStart w:id="51" w:name="_Toc535696898"/>
    </w:p>
    <w:p w:rsidR="00D76E08" w:rsidRPr="003A20FF" w:rsidRDefault="00D76E08" w:rsidP="00D76E08">
      <w:pPr>
        <w:pStyle w:val="Naslov1"/>
        <w:rPr>
          <w:rFonts w:ascii="Tahoma" w:hAnsi="Tahoma" w:cs="Tahoma"/>
          <w:sz w:val="32"/>
          <w:szCs w:val="32"/>
        </w:rPr>
      </w:pPr>
      <w:r w:rsidRPr="003A20FF">
        <w:rPr>
          <w:rFonts w:ascii="Tahoma" w:hAnsi="Tahoma" w:cs="Tahoma"/>
          <w:sz w:val="32"/>
          <w:szCs w:val="32"/>
        </w:rPr>
        <w:t>Korištena literatura i izvori</w:t>
      </w:r>
      <w:bookmarkEnd w:id="51"/>
    </w:p>
    <w:p w:rsidR="00D76E08" w:rsidRPr="009A3851" w:rsidRDefault="00D76E08" w:rsidP="00D76E08">
      <w:pPr>
        <w:pStyle w:val="Odlomakpopisa"/>
        <w:numPr>
          <w:ilvl w:val="0"/>
          <w:numId w:val="20"/>
        </w:numPr>
        <w:spacing w:line="276" w:lineRule="auto"/>
        <w:rPr>
          <w:rFonts w:cs="Tahoma"/>
          <w:sz w:val="24"/>
          <w:szCs w:val="24"/>
        </w:rPr>
      </w:pPr>
      <w:r w:rsidRPr="009A3851">
        <w:rPr>
          <w:rFonts w:cs="Tahoma"/>
          <w:sz w:val="24"/>
          <w:szCs w:val="24"/>
        </w:rPr>
        <w:t>Zakon o lokalnoj i područnoj (regionalnoj) samoupravi, NN 19/13.</w:t>
      </w:r>
    </w:p>
    <w:p w:rsidR="00D76E08" w:rsidRPr="009A3851" w:rsidRDefault="00D76E08" w:rsidP="00D76E08">
      <w:pPr>
        <w:pStyle w:val="Odlomakpopisa"/>
        <w:numPr>
          <w:ilvl w:val="0"/>
          <w:numId w:val="20"/>
        </w:numPr>
        <w:spacing w:line="276" w:lineRule="auto"/>
        <w:rPr>
          <w:rFonts w:cs="Tahoma"/>
          <w:sz w:val="24"/>
          <w:szCs w:val="24"/>
        </w:rPr>
      </w:pPr>
      <w:r w:rsidRPr="009A3851">
        <w:rPr>
          <w:rFonts w:cs="Tahoma"/>
          <w:sz w:val="24"/>
          <w:szCs w:val="24"/>
          <w:lang w:eastAsia="hr-HR"/>
        </w:rPr>
        <w:t xml:space="preserve">Zakon o proračunu, </w:t>
      </w:r>
      <w:r w:rsidRPr="009A3851">
        <w:rPr>
          <w:rFonts w:cs="Tahoma"/>
          <w:sz w:val="24"/>
          <w:szCs w:val="24"/>
        </w:rPr>
        <w:t>NN 87/08 i 136/12.</w:t>
      </w:r>
    </w:p>
    <w:p w:rsidR="00D76E08" w:rsidRPr="009A3851" w:rsidRDefault="00D76E08" w:rsidP="00D76E08">
      <w:pPr>
        <w:pStyle w:val="Odlomakpopisa"/>
        <w:numPr>
          <w:ilvl w:val="0"/>
          <w:numId w:val="20"/>
        </w:numPr>
        <w:spacing w:line="276" w:lineRule="auto"/>
        <w:rPr>
          <w:rFonts w:cs="Tahoma"/>
          <w:sz w:val="24"/>
          <w:szCs w:val="24"/>
        </w:rPr>
      </w:pPr>
      <w:r w:rsidRPr="009A3851">
        <w:rPr>
          <w:rFonts w:cs="Tahoma"/>
          <w:sz w:val="24"/>
          <w:szCs w:val="24"/>
        </w:rPr>
        <w:t>Zakon o vlasništvu i drugim stvarnim pravima, NN 92/96.</w:t>
      </w:r>
    </w:p>
    <w:p w:rsidR="00D76E08" w:rsidRPr="009A3851" w:rsidRDefault="00D76E08" w:rsidP="00D76E08">
      <w:pPr>
        <w:pStyle w:val="Odlomakpopisa"/>
        <w:numPr>
          <w:ilvl w:val="0"/>
          <w:numId w:val="20"/>
        </w:numPr>
        <w:spacing w:line="276" w:lineRule="auto"/>
        <w:rPr>
          <w:rFonts w:cs="Tahoma"/>
          <w:sz w:val="24"/>
          <w:szCs w:val="24"/>
        </w:rPr>
      </w:pPr>
      <w:r w:rsidRPr="009A3851">
        <w:rPr>
          <w:rFonts w:cs="Tahoma"/>
          <w:sz w:val="24"/>
          <w:szCs w:val="24"/>
        </w:rPr>
        <w:t>Zakon o zakupu i prodaji poslovnog prostora, NN 91/96 i 19/13.</w:t>
      </w:r>
    </w:p>
    <w:p w:rsidR="00D76E08" w:rsidRPr="009A3851" w:rsidRDefault="00D76E08" w:rsidP="00D76E08">
      <w:pPr>
        <w:pStyle w:val="Odlomakpopisa"/>
        <w:numPr>
          <w:ilvl w:val="0"/>
          <w:numId w:val="20"/>
        </w:numPr>
        <w:spacing w:line="276" w:lineRule="auto"/>
        <w:rPr>
          <w:rFonts w:cs="Tahoma"/>
          <w:sz w:val="24"/>
          <w:szCs w:val="24"/>
        </w:rPr>
      </w:pPr>
      <w:r w:rsidRPr="009A3851">
        <w:rPr>
          <w:rFonts w:cs="Tahoma"/>
          <w:sz w:val="24"/>
          <w:szCs w:val="24"/>
        </w:rPr>
        <w:t>Zakon o najmu  stanova, NN91/96 i 48/98.</w:t>
      </w:r>
    </w:p>
    <w:p w:rsidR="00D76E08" w:rsidRPr="009A3851" w:rsidRDefault="00D76E08" w:rsidP="00D76E08">
      <w:pPr>
        <w:pStyle w:val="Odlomakpopisa"/>
        <w:numPr>
          <w:ilvl w:val="0"/>
          <w:numId w:val="20"/>
        </w:numPr>
        <w:spacing w:line="276" w:lineRule="auto"/>
        <w:rPr>
          <w:rFonts w:cs="Tahoma"/>
          <w:sz w:val="24"/>
          <w:szCs w:val="24"/>
        </w:rPr>
      </w:pPr>
      <w:r w:rsidRPr="009A3851">
        <w:rPr>
          <w:rFonts w:cs="Tahoma"/>
          <w:sz w:val="24"/>
          <w:szCs w:val="24"/>
        </w:rPr>
        <w:t>Zakon o poljoprivrednom zemljištu, NN 66/01, 87/02 i 48/05.</w:t>
      </w:r>
    </w:p>
    <w:p w:rsidR="00D76E08" w:rsidRPr="009A3851" w:rsidRDefault="00D76E08" w:rsidP="00D76E08">
      <w:pPr>
        <w:pStyle w:val="Odlomakpopisa"/>
        <w:numPr>
          <w:ilvl w:val="0"/>
          <w:numId w:val="20"/>
        </w:numPr>
        <w:spacing w:line="276" w:lineRule="auto"/>
        <w:rPr>
          <w:rFonts w:cs="Tahoma"/>
          <w:sz w:val="24"/>
          <w:szCs w:val="24"/>
        </w:rPr>
      </w:pPr>
      <w:r w:rsidRPr="009A3851">
        <w:rPr>
          <w:rFonts w:cs="Tahoma"/>
          <w:sz w:val="24"/>
          <w:szCs w:val="24"/>
        </w:rPr>
        <w:t xml:space="preserve">Statut </w:t>
      </w:r>
      <w:r w:rsidR="005E3349" w:rsidRPr="009A3851">
        <w:rPr>
          <w:rFonts w:cs="Tahoma"/>
          <w:sz w:val="24"/>
          <w:szCs w:val="24"/>
        </w:rPr>
        <w:t>Grada</w:t>
      </w:r>
      <w:r w:rsidRPr="009A3851">
        <w:rPr>
          <w:rFonts w:cs="Tahoma"/>
          <w:sz w:val="24"/>
          <w:szCs w:val="24"/>
        </w:rPr>
        <w:t xml:space="preserve"> </w:t>
      </w:r>
      <w:r w:rsidR="005E3349" w:rsidRPr="009A3851">
        <w:rPr>
          <w:rFonts w:cs="Tahoma"/>
          <w:sz w:val="24"/>
          <w:szCs w:val="24"/>
        </w:rPr>
        <w:t>Slatina</w:t>
      </w:r>
    </w:p>
    <w:p w:rsidR="00D76E08" w:rsidRPr="009A3851" w:rsidRDefault="00D76E08" w:rsidP="00D76E08">
      <w:pPr>
        <w:pStyle w:val="Odlomakpopisa"/>
        <w:numPr>
          <w:ilvl w:val="0"/>
          <w:numId w:val="20"/>
        </w:numPr>
        <w:spacing w:line="276" w:lineRule="auto"/>
        <w:rPr>
          <w:rFonts w:cs="Tahoma"/>
          <w:sz w:val="24"/>
          <w:szCs w:val="24"/>
        </w:rPr>
      </w:pPr>
      <w:r w:rsidRPr="009A3851">
        <w:rPr>
          <w:rFonts w:cs="Tahoma"/>
          <w:sz w:val="24"/>
          <w:szCs w:val="24"/>
        </w:rPr>
        <w:t xml:space="preserve">Službene imovine </w:t>
      </w:r>
      <w:r w:rsidR="005E3349" w:rsidRPr="009A3851">
        <w:rPr>
          <w:rFonts w:cs="Tahoma"/>
          <w:sz w:val="24"/>
          <w:szCs w:val="24"/>
        </w:rPr>
        <w:t>Grada</w:t>
      </w:r>
      <w:r w:rsidRPr="009A3851">
        <w:rPr>
          <w:rFonts w:cs="Tahoma"/>
          <w:sz w:val="24"/>
          <w:szCs w:val="24"/>
        </w:rPr>
        <w:t xml:space="preserve"> </w:t>
      </w:r>
      <w:r w:rsidR="005E3349" w:rsidRPr="009A3851">
        <w:rPr>
          <w:rFonts w:cs="Tahoma"/>
          <w:sz w:val="24"/>
          <w:szCs w:val="24"/>
        </w:rPr>
        <w:t>Slatina</w:t>
      </w:r>
    </w:p>
    <w:p w:rsidR="00D76E08" w:rsidRPr="009A3851" w:rsidRDefault="00D76E08" w:rsidP="00D76E08">
      <w:pPr>
        <w:pStyle w:val="Odlomakpopisa"/>
        <w:numPr>
          <w:ilvl w:val="0"/>
          <w:numId w:val="20"/>
        </w:numPr>
        <w:spacing w:line="276" w:lineRule="auto"/>
        <w:rPr>
          <w:rFonts w:cs="Tahoma"/>
          <w:sz w:val="24"/>
          <w:szCs w:val="24"/>
        </w:rPr>
      </w:pPr>
      <w:r w:rsidRPr="009A3851">
        <w:rPr>
          <w:rFonts w:cs="Tahoma"/>
          <w:sz w:val="24"/>
          <w:szCs w:val="24"/>
        </w:rPr>
        <w:t>Službene novine PGŽ</w:t>
      </w:r>
    </w:p>
    <w:p w:rsidR="00D76E08" w:rsidRPr="009A3851" w:rsidRDefault="00D76E08" w:rsidP="00D76E08">
      <w:pPr>
        <w:pStyle w:val="Odlomakpopisa"/>
        <w:numPr>
          <w:ilvl w:val="0"/>
          <w:numId w:val="20"/>
        </w:numPr>
        <w:spacing w:line="276" w:lineRule="auto"/>
        <w:rPr>
          <w:rFonts w:cs="Tahoma"/>
          <w:sz w:val="24"/>
          <w:szCs w:val="24"/>
        </w:rPr>
      </w:pPr>
      <w:r w:rsidRPr="009A3851">
        <w:rPr>
          <w:rFonts w:cs="Tahoma"/>
          <w:sz w:val="24"/>
          <w:szCs w:val="24"/>
        </w:rPr>
        <w:t xml:space="preserve">Program ukupnog razvoja 2014. – 2020. godina </w:t>
      </w:r>
      <w:r w:rsidR="005E3349" w:rsidRPr="009A3851">
        <w:rPr>
          <w:rFonts w:cs="Tahoma"/>
          <w:sz w:val="24"/>
          <w:szCs w:val="24"/>
        </w:rPr>
        <w:t>Grada</w:t>
      </w:r>
      <w:r w:rsidRPr="009A3851">
        <w:rPr>
          <w:rFonts w:cs="Tahoma"/>
          <w:sz w:val="24"/>
          <w:szCs w:val="24"/>
        </w:rPr>
        <w:t xml:space="preserve"> </w:t>
      </w:r>
      <w:r w:rsidR="005E3349" w:rsidRPr="009A3851">
        <w:rPr>
          <w:rFonts w:cs="Tahoma"/>
          <w:sz w:val="24"/>
          <w:szCs w:val="24"/>
        </w:rPr>
        <w:t>Slatina</w:t>
      </w:r>
    </w:p>
    <w:p w:rsidR="00D76E08" w:rsidRPr="009A3851" w:rsidRDefault="00D76E08" w:rsidP="00D76E08">
      <w:pPr>
        <w:pStyle w:val="Odlomakpopisa"/>
        <w:numPr>
          <w:ilvl w:val="0"/>
          <w:numId w:val="20"/>
        </w:numPr>
        <w:spacing w:line="276" w:lineRule="auto"/>
        <w:rPr>
          <w:rFonts w:cs="Tahoma"/>
          <w:sz w:val="24"/>
          <w:szCs w:val="24"/>
        </w:rPr>
      </w:pPr>
      <w:r w:rsidRPr="009A3851">
        <w:rPr>
          <w:rFonts w:cs="Tahoma"/>
          <w:sz w:val="24"/>
          <w:szCs w:val="24"/>
        </w:rPr>
        <w:t xml:space="preserve">Proračun </w:t>
      </w:r>
      <w:r w:rsidR="005E3349" w:rsidRPr="009A3851">
        <w:rPr>
          <w:rFonts w:cs="Tahoma"/>
          <w:sz w:val="24"/>
          <w:szCs w:val="24"/>
        </w:rPr>
        <w:t>Grada</w:t>
      </w:r>
      <w:r w:rsidRPr="009A3851">
        <w:rPr>
          <w:rFonts w:cs="Tahoma"/>
          <w:sz w:val="24"/>
          <w:szCs w:val="24"/>
        </w:rPr>
        <w:t xml:space="preserve"> </w:t>
      </w:r>
      <w:r w:rsidR="005E3349" w:rsidRPr="009A3851">
        <w:rPr>
          <w:rFonts w:cs="Tahoma"/>
          <w:sz w:val="24"/>
          <w:szCs w:val="24"/>
        </w:rPr>
        <w:t>Slatina</w:t>
      </w:r>
      <w:r w:rsidRPr="009A3851">
        <w:rPr>
          <w:rFonts w:cs="Tahoma"/>
          <w:sz w:val="24"/>
          <w:szCs w:val="24"/>
        </w:rPr>
        <w:t xml:space="preserve"> za 2017. i 2018. godinu</w:t>
      </w:r>
    </w:p>
    <w:p w:rsidR="00D76E08" w:rsidRPr="009A3851" w:rsidRDefault="00D76E08" w:rsidP="00D76E08">
      <w:pPr>
        <w:pStyle w:val="Odlomakpopisa"/>
        <w:numPr>
          <w:ilvl w:val="0"/>
          <w:numId w:val="20"/>
        </w:numPr>
        <w:spacing w:line="276" w:lineRule="auto"/>
        <w:rPr>
          <w:rFonts w:cs="Tahoma"/>
          <w:sz w:val="24"/>
          <w:szCs w:val="24"/>
        </w:rPr>
      </w:pPr>
      <w:r w:rsidRPr="009A3851">
        <w:rPr>
          <w:rFonts w:cs="Tahoma"/>
          <w:sz w:val="24"/>
          <w:szCs w:val="24"/>
        </w:rPr>
        <w:t xml:space="preserve">Urbanistički i prostorni planovi </w:t>
      </w:r>
      <w:r w:rsidR="005E3349" w:rsidRPr="009A3851">
        <w:rPr>
          <w:rFonts w:cs="Tahoma"/>
          <w:sz w:val="24"/>
          <w:szCs w:val="24"/>
        </w:rPr>
        <w:t>Grada</w:t>
      </w:r>
      <w:r w:rsidRPr="009A3851">
        <w:rPr>
          <w:rFonts w:cs="Tahoma"/>
          <w:sz w:val="24"/>
          <w:szCs w:val="24"/>
        </w:rPr>
        <w:t xml:space="preserve"> </w:t>
      </w:r>
      <w:r w:rsidR="005E3349" w:rsidRPr="009A3851">
        <w:rPr>
          <w:rFonts w:cs="Tahoma"/>
          <w:sz w:val="24"/>
          <w:szCs w:val="24"/>
        </w:rPr>
        <w:t>Slatina</w:t>
      </w:r>
    </w:p>
    <w:p w:rsidR="00D76E08" w:rsidRPr="009A3851" w:rsidRDefault="00D76E08" w:rsidP="00D76E08">
      <w:pPr>
        <w:pStyle w:val="Odlomakpopisa"/>
        <w:numPr>
          <w:ilvl w:val="0"/>
          <w:numId w:val="20"/>
        </w:numPr>
        <w:spacing w:line="276" w:lineRule="auto"/>
        <w:rPr>
          <w:rFonts w:cs="Tahoma"/>
          <w:sz w:val="24"/>
          <w:szCs w:val="24"/>
        </w:rPr>
      </w:pPr>
      <w:r w:rsidRPr="009A3851">
        <w:rPr>
          <w:rFonts w:cs="Tahoma"/>
          <w:sz w:val="24"/>
          <w:szCs w:val="24"/>
        </w:rPr>
        <w:t>Izvještaji Državnog ureda za reviziju</w:t>
      </w:r>
    </w:p>
    <w:p w:rsidR="00D76E08" w:rsidRPr="009A3851" w:rsidRDefault="00D76E08" w:rsidP="00D76E08">
      <w:pPr>
        <w:pStyle w:val="Odlomakpopisa"/>
        <w:numPr>
          <w:ilvl w:val="0"/>
          <w:numId w:val="20"/>
        </w:numPr>
        <w:spacing w:line="276" w:lineRule="auto"/>
        <w:rPr>
          <w:rFonts w:cs="Tahoma"/>
          <w:sz w:val="24"/>
          <w:szCs w:val="24"/>
        </w:rPr>
      </w:pPr>
      <w:r w:rsidRPr="009A3851">
        <w:rPr>
          <w:rFonts w:cs="Tahoma"/>
          <w:sz w:val="24"/>
          <w:szCs w:val="24"/>
        </w:rPr>
        <w:lastRenderedPageBreak/>
        <w:t>Projekt Reforme Lokalne Samouprave (PRLS) metodologija upravljanja imovinom u RH (</w:t>
      </w:r>
      <w:proofErr w:type="spellStart"/>
      <w:r w:rsidRPr="009A3851">
        <w:rPr>
          <w:rFonts w:cs="Tahoma"/>
          <w:sz w:val="24"/>
          <w:szCs w:val="24"/>
        </w:rPr>
        <w:t>The</w:t>
      </w:r>
      <w:proofErr w:type="spellEnd"/>
      <w:r w:rsidRPr="009A3851">
        <w:rPr>
          <w:rFonts w:cs="Tahoma"/>
          <w:sz w:val="24"/>
          <w:szCs w:val="24"/>
        </w:rPr>
        <w:t xml:space="preserve"> Urban Institute, 2002. godine)</w:t>
      </w:r>
    </w:p>
    <w:p w:rsidR="00D76E08" w:rsidRPr="009A3851" w:rsidRDefault="003A20FF" w:rsidP="00D76E08">
      <w:pPr>
        <w:pStyle w:val="Odlomakpopisa"/>
        <w:numPr>
          <w:ilvl w:val="0"/>
          <w:numId w:val="20"/>
        </w:numPr>
        <w:spacing w:line="276" w:lineRule="auto"/>
        <w:rPr>
          <w:rFonts w:cs="Tahoma"/>
          <w:sz w:val="24"/>
          <w:szCs w:val="24"/>
        </w:rPr>
      </w:pPr>
      <w:hyperlink r:id="rId15" w:history="1">
        <w:r w:rsidR="00293463" w:rsidRPr="009A3851">
          <w:rPr>
            <w:rStyle w:val="Hiperveza"/>
            <w:color w:val="auto"/>
            <w:sz w:val="24"/>
            <w:szCs w:val="24"/>
          </w:rPr>
          <w:t>www.slatina.hr</w:t>
        </w:r>
      </w:hyperlink>
    </w:p>
    <w:p w:rsidR="00D76E08" w:rsidRPr="009A3851" w:rsidRDefault="003A20FF" w:rsidP="00D76E08">
      <w:pPr>
        <w:pStyle w:val="Odlomakpopisa"/>
        <w:numPr>
          <w:ilvl w:val="0"/>
          <w:numId w:val="20"/>
        </w:numPr>
        <w:spacing w:line="276" w:lineRule="auto"/>
        <w:rPr>
          <w:rFonts w:cs="Tahoma"/>
          <w:sz w:val="24"/>
          <w:szCs w:val="24"/>
        </w:rPr>
      </w:pPr>
      <w:hyperlink r:id="rId16" w:history="1">
        <w:r w:rsidR="00D76E08" w:rsidRPr="009A3851">
          <w:rPr>
            <w:rStyle w:val="Hiperveza"/>
            <w:color w:val="auto"/>
            <w:sz w:val="24"/>
            <w:szCs w:val="24"/>
          </w:rPr>
          <w:t>www.spi.hr</w:t>
        </w:r>
      </w:hyperlink>
    </w:p>
    <w:p w:rsidR="00D76E08" w:rsidRPr="009A3851" w:rsidRDefault="003A20FF" w:rsidP="00D76E08">
      <w:pPr>
        <w:pStyle w:val="Odlomakpopisa"/>
        <w:numPr>
          <w:ilvl w:val="0"/>
          <w:numId w:val="20"/>
        </w:numPr>
        <w:spacing w:line="276" w:lineRule="auto"/>
        <w:rPr>
          <w:rFonts w:cs="Tahoma"/>
          <w:sz w:val="24"/>
          <w:szCs w:val="24"/>
        </w:rPr>
      </w:pPr>
      <w:hyperlink r:id="rId17" w:history="1">
        <w:r w:rsidR="00D76E08" w:rsidRPr="009A3851">
          <w:rPr>
            <w:rStyle w:val="Hiperveza"/>
            <w:color w:val="auto"/>
            <w:sz w:val="24"/>
            <w:szCs w:val="24"/>
          </w:rPr>
          <w:t>www.revizija.hr</w:t>
        </w:r>
      </w:hyperlink>
    </w:p>
    <w:p w:rsidR="00D76E08" w:rsidRPr="009A3851" w:rsidRDefault="00D76E08" w:rsidP="00D76E08">
      <w:pPr>
        <w:pStyle w:val="Odlomakpopisa"/>
        <w:spacing w:line="276" w:lineRule="auto"/>
        <w:rPr>
          <w:rFonts w:cs="Tahoma"/>
          <w:sz w:val="24"/>
          <w:szCs w:val="24"/>
        </w:rPr>
      </w:pPr>
    </w:p>
    <w:p w:rsidR="00D76E08" w:rsidRPr="00B70202" w:rsidRDefault="00D76E08" w:rsidP="00D76E08">
      <w:pPr>
        <w:pStyle w:val="Naslov1"/>
        <w:rPr>
          <w:rFonts w:ascii="Tahoma" w:hAnsi="Tahoma" w:cs="Tahoma"/>
          <w:sz w:val="32"/>
          <w:szCs w:val="32"/>
        </w:rPr>
      </w:pPr>
      <w:bookmarkStart w:id="52" w:name="_Toc535696899"/>
      <w:r w:rsidRPr="00B70202">
        <w:rPr>
          <w:rFonts w:ascii="Tahoma" w:hAnsi="Tahoma" w:cs="Tahoma"/>
          <w:sz w:val="32"/>
          <w:szCs w:val="32"/>
        </w:rPr>
        <w:t>Normativni okvir</w:t>
      </w:r>
      <w:bookmarkEnd w:id="52"/>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Zakon o lokalnoj i područnoj (regionalnoj) samoupravi (NN 33/01, 60/01, 129/05, 109/07, 125/08, 36/09, 36/09, 150/11, 144/12, 19/13, 137/15 i 123/17)</w:t>
      </w:r>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Zakon o proračunu (NN 87/08, 136/12 i 15/15)</w:t>
      </w:r>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Pravilnik o proračunskom računovodstvu i Računskom planu (NN 124/14, 115/15 i 87/16)</w:t>
      </w:r>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Pravilnik o financijskom izvještavanju u proračunskom računovodstvu (NN 3/15, 93/15, 135/15, 2/17, 28/17 i 3/18)</w:t>
      </w:r>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Zakon o vlasništvu i drugim stvarnim pravima (NN 91/96, 68/98, 137/99, 22/00, 73/00, 129/00, 114/01, 79/06, 141/06, 146/08, 38/09, 153/09, 143/12 i 152/14)</w:t>
      </w:r>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Zakon o zemljišnim knjigama (NN 91/96, 68/98, 137/99, 114/01, 100/04, 107/07, 152/08, 126/10, 55/13, 60/13 i 108/17)</w:t>
      </w:r>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Zakon o obveznim odnosima (NN 35/05, 41/08, 125/11, 78/15 i 29/18)</w:t>
      </w:r>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Zakon o zakupu i kupoprodaji poslovnog prostora (NN 125/11, 64/15 i 112/18)</w:t>
      </w:r>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Zakon o najmu stanova (NN 91/96, 48/98, 66/98, 22/06 i 68/18).</w:t>
      </w:r>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Zakon o prostornom uređenju (NN 153/13, 65/17 i 114/18)</w:t>
      </w:r>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Zakon o gradnji (NN 153/13 i 20/17)</w:t>
      </w:r>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Zakon o upravljanju državnom imovinom (NN 52/18)</w:t>
      </w:r>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Zakon o turističkom i ostalom građevinskom zemljištu neprocijenjenom u postupku pretvorbe i privatizacije (NN 92/10)</w:t>
      </w:r>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Zakon o uređivanju imovinskopravnih odnosa u svrhu izgradnje infrastrukturnih građevina (NN 80/11)</w:t>
      </w:r>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 xml:space="preserve">Zakon o državnoj izmjeri i katastru nekretnina (NN 112/18) </w:t>
      </w:r>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Zakon o procjeni vrijednosti nekretnina (NN 78/15)</w:t>
      </w:r>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Zakon o cestama (NN 84/11, 22/13, 54/13, 148/13 i 92/14)</w:t>
      </w:r>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Zakon o vodama (NN 153/09, 63/11, 130/11, 56/13, 14/14 i 46/18)</w:t>
      </w:r>
    </w:p>
    <w:p w:rsidR="00265B8E"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Zakon o trgovačkim društvima (NN 111/93, 34/99, 121/99, 52/00, 118/03, 107/07, 146/08, 137/09, 125/11, 152/11, 111/12, 68/13 i 110/15)</w:t>
      </w:r>
    </w:p>
    <w:p w:rsidR="005A6D49" w:rsidRPr="00E577FF" w:rsidRDefault="00265B8E" w:rsidP="00265B8E">
      <w:pPr>
        <w:pStyle w:val="Odlomakpopisa"/>
        <w:numPr>
          <w:ilvl w:val="0"/>
          <w:numId w:val="26"/>
        </w:numPr>
        <w:spacing w:after="0" w:line="276" w:lineRule="auto"/>
        <w:ind w:left="567" w:hanging="283"/>
        <w:rPr>
          <w:rFonts w:cs="Tahoma"/>
          <w:sz w:val="24"/>
          <w:szCs w:val="24"/>
        </w:rPr>
      </w:pPr>
      <w:r w:rsidRPr="00E577FF">
        <w:rPr>
          <w:rFonts w:cs="Tahoma"/>
          <w:sz w:val="24"/>
          <w:szCs w:val="24"/>
        </w:rPr>
        <w:t>Zakon o tržištu kapitala (NN 65/18).</w:t>
      </w:r>
    </w:p>
    <w:sectPr w:rsidR="005A6D49" w:rsidRPr="00E577FF" w:rsidSect="00D30B98">
      <w:footerReference w:type="even" r:id="rId18"/>
      <w:footerReference w:type="default" r:id="rId19"/>
      <w:pgSz w:w="11906" w:h="16838"/>
      <w:pgMar w:top="113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3B1" w:rsidRDefault="00CA13B1" w:rsidP="00D76E08">
      <w:r>
        <w:separator/>
      </w:r>
    </w:p>
  </w:endnote>
  <w:endnote w:type="continuationSeparator" w:id="0">
    <w:p w:rsidR="00CA13B1" w:rsidRDefault="00CA13B1" w:rsidP="00D7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0FF" w:rsidRDefault="003A20FF" w:rsidP="00D30B9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3A20FF" w:rsidRDefault="003A20FF" w:rsidP="00D30B98">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0FF" w:rsidRDefault="003A20FF" w:rsidP="00D30B9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F102D6">
      <w:rPr>
        <w:rStyle w:val="Brojstranice"/>
        <w:noProof/>
      </w:rPr>
      <w:t>22</w:t>
    </w:r>
    <w:r>
      <w:rPr>
        <w:rStyle w:val="Brojstranice"/>
      </w:rPr>
      <w:fldChar w:fldCharType="end"/>
    </w:r>
  </w:p>
  <w:p w:rsidR="003A20FF" w:rsidRDefault="003A20FF" w:rsidP="00D30B98">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3B1" w:rsidRDefault="00CA13B1" w:rsidP="00D76E08">
      <w:r>
        <w:separator/>
      </w:r>
    </w:p>
  </w:footnote>
  <w:footnote w:type="continuationSeparator" w:id="0">
    <w:p w:rsidR="00CA13B1" w:rsidRDefault="00CA13B1" w:rsidP="00D76E08">
      <w:r>
        <w:continuationSeparator/>
      </w:r>
    </w:p>
  </w:footnote>
  <w:footnote w:id="1">
    <w:p w:rsidR="003A20FF" w:rsidRPr="00021AE3" w:rsidRDefault="003A20FF" w:rsidP="00D76E08">
      <w:pPr>
        <w:pStyle w:val="Tekstfusnote"/>
        <w:rPr>
          <w:lang w:val="hr-HR"/>
        </w:rPr>
      </w:pPr>
      <w:r>
        <w:rPr>
          <w:rStyle w:val="Referencafusnote"/>
        </w:rPr>
        <w:footnoteRef/>
      </w:r>
      <w:r>
        <w:t xml:space="preserve"> </w:t>
      </w:r>
      <w:r>
        <w:rPr>
          <w:rFonts w:ascii="Tahoma" w:hAnsi="Tahoma" w:cs="Tahoma"/>
          <w:lang w:val="hr-HR"/>
        </w:rPr>
        <w:t>Državni ured za reviziju, Izvješće o obavljenoj reviziji, Upravljanje i raspolaganje nekretninama jedinica lokalne i područne (regionalne) samouprave – Grad Slatina, siječanj 2016.</w:t>
      </w:r>
    </w:p>
  </w:footnote>
  <w:footnote w:id="2">
    <w:p w:rsidR="003A20FF" w:rsidRPr="00970D21" w:rsidRDefault="003A20FF" w:rsidP="00912727">
      <w:pPr>
        <w:pStyle w:val="Tekstfusnote"/>
        <w:rPr>
          <w:lang w:val="hr-HR"/>
        </w:rPr>
      </w:pPr>
      <w:r>
        <w:rPr>
          <w:rStyle w:val="Referencafusnote"/>
        </w:rPr>
        <w:footnoteRef/>
      </w:r>
      <w:r>
        <w:t xml:space="preserve"> </w:t>
      </w:r>
      <w:r>
        <w:rPr>
          <w:rFonts w:ascii="Tahoma" w:hAnsi="Tahoma" w:cs="Tahoma"/>
          <w:lang w:val="hr-HR"/>
        </w:rPr>
        <w:t>Prema PRLS metodologiji i na temelju definiranih portfelja i unesenih podataka u REGISTAR NEKRETNINA podjela je izvršena na ovaj način i sadrži navedeni broj jedinica imovine.</w:t>
      </w:r>
    </w:p>
  </w:footnote>
  <w:footnote w:id="3">
    <w:p w:rsidR="003A20FF" w:rsidRPr="006806F7" w:rsidRDefault="003A20FF" w:rsidP="00265B8E">
      <w:pPr>
        <w:pStyle w:val="Tekstfusnote"/>
        <w:rPr>
          <w:lang w:val="hr-HR"/>
        </w:rPr>
      </w:pPr>
      <w:r>
        <w:rPr>
          <w:rStyle w:val="Referencafusnote"/>
        </w:rPr>
        <w:footnoteRef/>
      </w:r>
      <w:r>
        <w:t xml:space="preserve"> </w:t>
      </w:r>
      <w:r w:rsidRPr="006806F7">
        <w:t>http://www.slatina.hr/strategija/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1E2C"/>
    <w:multiLevelType w:val="hybridMultilevel"/>
    <w:tmpl w:val="6D4C60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896F10"/>
    <w:multiLevelType w:val="hybridMultilevel"/>
    <w:tmpl w:val="1CB0E0A0"/>
    <w:lvl w:ilvl="0" w:tplc="0409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952D6"/>
    <w:multiLevelType w:val="multilevel"/>
    <w:tmpl w:val="5650AE48"/>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3" w15:restartNumberingAfterBreak="0">
    <w:nsid w:val="10153257"/>
    <w:multiLevelType w:val="hybridMultilevel"/>
    <w:tmpl w:val="057A6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2D00E8"/>
    <w:multiLevelType w:val="hybridMultilevel"/>
    <w:tmpl w:val="31FCDE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45199D"/>
    <w:multiLevelType w:val="hybridMultilevel"/>
    <w:tmpl w:val="B468A22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C2E9D"/>
    <w:multiLevelType w:val="hybridMultilevel"/>
    <w:tmpl w:val="E58CE05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1B640527"/>
    <w:multiLevelType w:val="hybridMultilevel"/>
    <w:tmpl w:val="0EB6C976"/>
    <w:lvl w:ilvl="0" w:tplc="B928D07E">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131005"/>
    <w:multiLevelType w:val="hybridMultilevel"/>
    <w:tmpl w:val="7274455A"/>
    <w:lvl w:ilvl="0" w:tplc="0409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90381"/>
    <w:multiLevelType w:val="hybridMultilevel"/>
    <w:tmpl w:val="0BF895E0"/>
    <w:lvl w:ilvl="0" w:tplc="40B4BBA4">
      <w:start w:val="8"/>
      <w:numFmt w:val="bullet"/>
      <w:lvlText w:val="-"/>
      <w:lvlJc w:val="left"/>
      <w:pPr>
        <w:ind w:left="720" w:hanging="360"/>
      </w:pPr>
      <w:rPr>
        <w:rFonts w:ascii="Times New Roman" w:eastAsia="Times New Roman" w:hAnsi="Times New Roman" w:cs="Times New Roman"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9501BE"/>
    <w:multiLevelType w:val="hybridMultilevel"/>
    <w:tmpl w:val="6E2CF430"/>
    <w:lvl w:ilvl="0" w:tplc="0409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CB738A"/>
    <w:multiLevelType w:val="hybridMultilevel"/>
    <w:tmpl w:val="C3120246"/>
    <w:lvl w:ilvl="0" w:tplc="1BA048F8">
      <w:start w:val="1"/>
      <w:numFmt w:val="bullet"/>
      <w:lvlText w:val="-"/>
      <w:lvlJc w:val="left"/>
      <w:pPr>
        <w:tabs>
          <w:tab w:val="num" w:pos="900"/>
        </w:tabs>
        <w:ind w:left="900" w:hanging="360"/>
      </w:pPr>
      <w:rPr>
        <w:rFonts w:ascii="Times New Roman" w:eastAsia="Times New Roman" w:hAnsi="Times New Roman" w:cs="Times New Roman" w:hint="default"/>
      </w:rPr>
    </w:lvl>
    <w:lvl w:ilvl="1" w:tplc="041A0003">
      <w:start w:val="1"/>
      <w:numFmt w:val="bullet"/>
      <w:lvlText w:val="o"/>
      <w:lvlJc w:val="left"/>
      <w:pPr>
        <w:tabs>
          <w:tab w:val="num" w:pos="1620"/>
        </w:tabs>
        <w:ind w:left="1620" w:hanging="360"/>
      </w:pPr>
      <w:rPr>
        <w:rFonts w:ascii="Courier New" w:hAnsi="Courier New" w:cs="Courier New" w:hint="default"/>
      </w:rPr>
    </w:lvl>
    <w:lvl w:ilvl="2" w:tplc="041A0005">
      <w:start w:val="1"/>
      <w:numFmt w:val="bullet"/>
      <w:lvlText w:val=""/>
      <w:lvlJc w:val="left"/>
      <w:pPr>
        <w:tabs>
          <w:tab w:val="num" w:pos="2340"/>
        </w:tabs>
        <w:ind w:left="2340" w:hanging="360"/>
      </w:pPr>
      <w:rPr>
        <w:rFonts w:ascii="Wingdings" w:hAnsi="Wingdings" w:hint="default"/>
      </w:rPr>
    </w:lvl>
    <w:lvl w:ilvl="3" w:tplc="041A000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E0E1664"/>
    <w:multiLevelType w:val="hybridMultilevel"/>
    <w:tmpl w:val="7CE26A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0F7D58"/>
    <w:multiLevelType w:val="hybridMultilevel"/>
    <w:tmpl w:val="A530A32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788162E"/>
    <w:multiLevelType w:val="hybridMultilevel"/>
    <w:tmpl w:val="74123DC0"/>
    <w:lvl w:ilvl="0" w:tplc="9C92038C">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15" w15:restartNumberingAfterBreak="0">
    <w:nsid w:val="42A86285"/>
    <w:multiLevelType w:val="hybridMultilevel"/>
    <w:tmpl w:val="90C0B7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3E156F8"/>
    <w:multiLevelType w:val="hybridMultilevel"/>
    <w:tmpl w:val="CC2A01BE"/>
    <w:lvl w:ilvl="0" w:tplc="0409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45481152"/>
    <w:multiLevelType w:val="hybridMultilevel"/>
    <w:tmpl w:val="6CCEADB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48105A1D"/>
    <w:multiLevelType w:val="hybridMultilevel"/>
    <w:tmpl w:val="FB34A1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8B102DB"/>
    <w:multiLevelType w:val="multilevel"/>
    <w:tmpl w:val="805E15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4284386"/>
    <w:multiLevelType w:val="hybridMultilevel"/>
    <w:tmpl w:val="482055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E675C32"/>
    <w:multiLevelType w:val="hybridMultilevel"/>
    <w:tmpl w:val="141CBFCE"/>
    <w:lvl w:ilvl="0" w:tplc="C130F82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91590"/>
    <w:multiLevelType w:val="hybridMultilevel"/>
    <w:tmpl w:val="2488C968"/>
    <w:lvl w:ilvl="0" w:tplc="80C6B152">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15:restartNumberingAfterBreak="0">
    <w:nsid w:val="66453C97"/>
    <w:multiLevelType w:val="hybridMultilevel"/>
    <w:tmpl w:val="E4FC5B8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682651D8"/>
    <w:multiLevelType w:val="hybridMultilevel"/>
    <w:tmpl w:val="059A40F8"/>
    <w:lvl w:ilvl="0" w:tplc="6324BCD6">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AD41AA"/>
    <w:multiLevelType w:val="hybridMultilevel"/>
    <w:tmpl w:val="8E26ABB2"/>
    <w:lvl w:ilvl="0" w:tplc="0409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FE6140"/>
    <w:multiLevelType w:val="hybridMultilevel"/>
    <w:tmpl w:val="6CD804C4"/>
    <w:lvl w:ilvl="0" w:tplc="04090001">
      <w:start w:val="1"/>
      <w:numFmt w:val="bullet"/>
      <w:lvlText w:val=""/>
      <w:lvlJc w:val="left"/>
      <w:pPr>
        <w:tabs>
          <w:tab w:val="num" w:pos="720"/>
        </w:tabs>
        <w:ind w:left="720" w:hanging="360"/>
      </w:pPr>
      <w:rPr>
        <w:rFonts w:ascii="Symbol" w:hAnsi="Symbol" w:hint="default"/>
      </w:rPr>
    </w:lvl>
    <w:lvl w:ilvl="1" w:tplc="49CA3CE6">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E876A1"/>
    <w:multiLevelType w:val="hybridMultilevel"/>
    <w:tmpl w:val="6A7477CA"/>
    <w:lvl w:ilvl="0" w:tplc="08E6A160">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E02A58"/>
    <w:multiLevelType w:val="hybridMultilevel"/>
    <w:tmpl w:val="C11494C2"/>
    <w:lvl w:ilvl="0" w:tplc="8598934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D7D76D2"/>
    <w:multiLevelType w:val="hybridMultilevel"/>
    <w:tmpl w:val="56D0CB5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1"/>
  </w:num>
  <w:num w:numId="3">
    <w:abstractNumId w:val="27"/>
  </w:num>
  <w:num w:numId="4">
    <w:abstractNumId w:val="7"/>
  </w:num>
  <w:num w:numId="5">
    <w:abstractNumId w:val="13"/>
  </w:num>
  <w:num w:numId="6">
    <w:abstractNumId w:val="23"/>
  </w:num>
  <w:num w:numId="7">
    <w:abstractNumId w:val="25"/>
  </w:num>
  <w:num w:numId="8">
    <w:abstractNumId w:val="10"/>
  </w:num>
  <w:num w:numId="9">
    <w:abstractNumId w:val="16"/>
  </w:num>
  <w:num w:numId="10">
    <w:abstractNumId w:val="26"/>
  </w:num>
  <w:num w:numId="11">
    <w:abstractNumId w:val="8"/>
  </w:num>
  <w:num w:numId="12">
    <w:abstractNumId w:val="1"/>
  </w:num>
  <w:num w:numId="13">
    <w:abstractNumId w:val="6"/>
  </w:num>
  <w:num w:numId="14">
    <w:abstractNumId w:val="29"/>
  </w:num>
  <w:num w:numId="15">
    <w:abstractNumId w:val="5"/>
  </w:num>
  <w:num w:numId="16">
    <w:abstractNumId w:val="22"/>
  </w:num>
  <w:num w:numId="17">
    <w:abstractNumId w:val="4"/>
  </w:num>
  <w:num w:numId="18">
    <w:abstractNumId w:val="28"/>
  </w:num>
  <w:num w:numId="19">
    <w:abstractNumId w:val="24"/>
  </w:num>
  <w:num w:numId="20">
    <w:abstractNumId w:val="15"/>
  </w:num>
  <w:num w:numId="21">
    <w:abstractNumId w:val="19"/>
  </w:num>
  <w:num w:numId="22">
    <w:abstractNumId w:val="2"/>
  </w:num>
  <w:num w:numId="23">
    <w:abstractNumId w:val="0"/>
  </w:num>
  <w:num w:numId="24">
    <w:abstractNumId w:val="20"/>
  </w:num>
  <w:num w:numId="25">
    <w:abstractNumId w:val="17"/>
  </w:num>
  <w:num w:numId="26">
    <w:abstractNumId w:val="18"/>
  </w:num>
  <w:num w:numId="27">
    <w:abstractNumId w:val="14"/>
  </w:num>
  <w:num w:numId="28">
    <w:abstractNumId w:val="3"/>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08"/>
    <w:rsid w:val="0001193B"/>
    <w:rsid w:val="000211EA"/>
    <w:rsid w:val="000226BB"/>
    <w:rsid w:val="00032882"/>
    <w:rsid w:val="00046204"/>
    <w:rsid w:val="00053C5D"/>
    <w:rsid w:val="00065017"/>
    <w:rsid w:val="00067761"/>
    <w:rsid w:val="000924B6"/>
    <w:rsid w:val="000A1554"/>
    <w:rsid w:val="000A2955"/>
    <w:rsid w:val="000A4658"/>
    <w:rsid w:val="000B2E73"/>
    <w:rsid w:val="000C378E"/>
    <w:rsid w:val="000C60B0"/>
    <w:rsid w:val="000D7DA9"/>
    <w:rsid w:val="0010463A"/>
    <w:rsid w:val="00137644"/>
    <w:rsid w:val="00161D07"/>
    <w:rsid w:val="00191164"/>
    <w:rsid w:val="001A32AB"/>
    <w:rsid w:val="001A6BD7"/>
    <w:rsid w:val="001B4904"/>
    <w:rsid w:val="001B5873"/>
    <w:rsid w:val="001C700B"/>
    <w:rsid w:val="001D12B6"/>
    <w:rsid w:val="001D480D"/>
    <w:rsid w:val="001E5ABB"/>
    <w:rsid w:val="00200FFD"/>
    <w:rsid w:val="00202091"/>
    <w:rsid w:val="00204039"/>
    <w:rsid w:val="00206BA6"/>
    <w:rsid w:val="002074FF"/>
    <w:rsid w:val="0023686D"/>
    <w:rsid w:val="002542C9"/>
    <w:rsid w:val="00265B8E"/>
    <w:rsid w:val="002704CE"/>
    <w:rsid w:val="00293463"/>
    <w:rsid w:val="002A414A"/>
    <w:rsid w:val="002A50F6"/>
    <w:rsid w:val="002B64DC"/>
    <w:rsid w:val="002C3E5A"/>
    <w:rsid w:val="002E5CB3"/>
    <w:rsid w:val="00302253"/>
    <w:rsid w:val="00306333"/>
    <w:rsid w:val="003071C1"/>
    <w:rsid w:val="00341269"/>
    <w:rsid w:val="00345A9C"/>
    <w:rsid w:val="00347AE1"/>
    <w:rsid w:val="00377A32"/>
    <w:rsid w:val="003835DC"/>
    <w:rsid w:val="00394661"/>
    <w:rsid w:val="003A20FF"/>
    <w:rsid w:val="003A21F5"/>
    <w:rsid w:val="003A64D8"/>
    <w:rsid w:val="003B4085"/>
    <w:rsid w:val="003D2352"/>
    <w:rsid w:val="003D2DEE"/>
    <w:rsid w:val="0041214D"/>
    <w:rsid w:val="00421397"/>
    <w:rsid w:val="00433807"/>
    <w:rsid w:val="0043693E"/>
    <w:rsid w:val="00466EF9"/>
    <w:rsid w:val="004900AF"/>
    <w:rsid w:val="00495741"/>
    <w:rsid w:val="004A37CF"/>
    <w:rsid w:val="004A4503"/>
    <w:rsid w:val="004E5385"/>
    <w:rsid w:val="00510C49"/>
    <w:rsid w:val="00525E5C"/>
    <w:rsid w:val="0054133D"/>
    <w:rsid w:val="00541B79"/>
    <w:rsid w:val="005443F5"/>
    <w:rsid w:val="0054723C"/>
    <w:rsid w:val="00560314"/>
    <w:rsid w:val="005662DB"/>
    <w:rsid w:val="005761A0"/>
    <w:rsid w:val="00582DA5"/>
    <w:rsid w:val="005845B4"/>
    <w:rsid w:val="00585A07"/>
    <w:rsid w:val="00586682"/>
    <w:rsid w:val="005A0527"/>
    <w:rsid w:val="005A37C7"/>
    <w:rsid w:val="005A6D49"/>
    <w:rsid w:val="005C3779"/>
    <w:rsid w:val="005E031F"/>
    <w:rsid w:val="005E3349"/>
    <w:rsid w:val="005E5265"/>
    <w:rsid w:val="005F22EE"/>
    <w:rsid w:val="005F4DDA"/>
    <w:rsid w:val="006144B9"/>
    <w:rsid w:val="00625F86"/>
    <w:rsid w:val="00645B06"/>
    <w:rsid w:val="006539D4"/>
    <w:rsid w:val="0065742B"/>
    <w:rsid w:val="006729F6"/>
    <w:rsid w:val="006806F7"/>
    <w:rsid w:val="00684718"/>
    <w:rsid w:val="006A59FC"/>
    <w:rsid w:val="006B35EB"/>
    <w:rsid w:val="006B4061"/>
    <w:rsid w:val="006B46DB"/>
    <w:rsid w:val="006D05AC"/>
    <w:rsid w:val="006D1CA1"/>
    <w:rsid w:val="00703E3D"/>
    <w:rsid w:val="00725FCD"/>
    <w:rsid w:val="007375EA"/>
    <w:rsid w:val="007406D5"/>
    <w:rsid w:val="007417D4"/>
    <w:rsid w:val="00742197"/>
    <w:rsid w:val="007600CD"/>
    <w:rsid w:val="00775040"/>
    <w:rsid w:val="00785137"/>
    <w:rsid w:val="00796B9D"/>
    <w:rsid w:val="007A5E2B"/>
    <w:rsid w:val="007D334B"/>
    <w:rsid w:val="007E457E"/>
    <w:rsid w:val="007F308B"/>
    <w:rsid w:val="007F417B"/>
    <w:rsid w:val="007F795B"/>
    <w:rsid w:val="00811D14"/>
    <w:rsid w:val="0082339C"/>
    <w:rsid w:val="008369CF"/>
    <w:rsid w:val="00845C9E"/>
    <w:rsid w:val="00845D44"/>
    <w:rsid w:val="0084732E"/>
    <w:rsid w:val="00864870"/>
    <w:rsid w:val="0087387C"/>
    <w:rsid w:val="00884913"/>
    <w:rsid w:val="00891358"/>
    <w:rsid w:val="008A091B"/>
    <w:rsid w:val="008A52FA"/>
    <w:rsid w:val="008B4508"/>
    <w:rsid w:val="008D0803"/>
    <w:rsid w:val="008D530F"/>
    <w:rsid w:val="008D62BA"/>
    <w:rsid w:val="008E4AC6"/>
    <w:rsid w:val="00912727"/>
    <w:rsid w:val="009145C1"/>
    <w:rsid w:val="00921CB1"/>
    <w:rsid w:val="00923AC0"/>
    <w:rsid w:val="0093708B"/>
    <w:rsid w:val="00944BE6"/>
    <w:rsid w:val="00950D60"/>
    <w:rsid w:val="0097761B"/>
    <w:rsid w:val="009818ED"/>
    <w:rsid w:val="0098645F"/>
    <w:rsid w:val="009A297A"/>
    <w:rsid w:val="009A3851"/>
    <w:rsid w:val="009A3E9F"/>
    <w:rsid w:val="009A4A56"/>
    <w:rsid w:val="009B0A11"/>
    <w:rsid w:val="009F1B3E"/>
    <w:rsid w:val="009F6AEC"/>
    <w:rsid w:val="00A00CF8"/>
    <w:rsid w:val="00A1016B"/>
    <w:rsid w:val="00A10710"/>
    <w:rsid w:val="00A26AD2"/>
    <w:rsid w:val="00A272C7"/>
    <w:rsid w:val="00A27C79"/>
    <w:rsid w:val="00A639FC"/>
    <w:rsid w:val="00A64274"/>
    <w:rsid w:val="00A7093C"/>
    <w:rsid w:val="00A748FF"/>
    <w:rsid w:val="00A76519"/>
    <w:rsid w:val="00A800C7"/>
    <w:rsid w:val="00A83379"/>
    <w:rsid w:val="00A90A8F"/>
    <w:rsid w:val="00AA58BB"/>
    <w:rsid w:val="00AB4048"/>
    <w:rsid w:val="00AC485F"/>
    <w:rsid w:val="00AE541B"/>
    <w:rsid w:val="00AE678B"/>
    <w:rsid w:val="00B26137"/>
    <w:rsid w:val="00B33DCB"/>
    <w:rsid w:val="00B56B58"/>
    <w:rsid w:val="00B63D97"/>
    <w:rsid w:val="00B64B53"/>
    <w:rsid w:val="00B70202"/>
    <w:rsid w:val="00B74D96"/>
    <w:rsid w:val="00B833FD"/>
    <w:rsid w:val="00B933C4"/>
    <w:rsid w:val="00BC6895"/>
    <w:rsid w:val="00C0743A"/>
    <w:rsid w:val="00C33069"/>
    <w:rsid w:val="00C33E63"/>
    <w:rsid w:val="00C34B84"/>
    <w:rsid w:val="00C51A48"/>
    <w:rsid w:val="00C758AD"/>
    <w:rsid w:val="00C9013E"/>
    <w:rsid w:val="00CA13B1"/>
    <w:rsid w:val="00CA6067"/>
    <w:rsid w:val="00D30B98"/>
    <w:rsid w:val="00D37026"/>
    <w:rsid w:val="00D42E8B"/>
    <w:rsid w:val="00D565C9"/>
    <w:rsid w:val="00D76E08"/>
    <w:rsid w:val="00D9084A"/>
    <w:rsid w:val="00D94A6E"/>
    <w:rsid w:val="00D951DA"/>
    <w:rsid w:val="00DA1E85"/>
    <w:rsid w:val="00DA5091"/>
    <w:rsid w:val="00DB2760"/>
    <w:rsid w:val="00DB6F8E"/>
    <w:rsid w:val="00DC666E"/>
    <w:rsid w:val="00DD12BE"/>
    <w:rsid w:val="00DD4D41"/>
    <w:rsid w:val="00DE20E5"/>
    <w:rsid w:val="00DE4D83"/>
    <w:rsid w:val="00DE556C"/>
    <w:rsid w:val="00E345A2"/>
    <w:rsid w:val="00E577FF"/>
    <w:rsid w:val="00EB4164"/>
    <w:rsid w:val="00EB6909"/>
    <w:rsid w:val="00EC6FE9"/>
    <w:rsid w:val="00ED2D9D"/>
    <w:rsid w:val="00ED707A"/>
    <w:rsid w:val="00EE62B3"/>
    <w:rsid w:val="00F00144"/>
    <w:rsid w:val="00F01C02"/>
    <w:rsid w:val="00F074D1"/>
    <w:rsid w:val="00F102D6"/>
    <w:rsid w:val="00F229A5"/>
    <w:rsid w:val="00F2315F"/>
    <w:rsid w:val="00F44596"/>
    <w:rsid w:val="00F56EFE"/>
    <w:rsid w:val="00F61CF0"/>
    <w:rsid w:val="00F66D1B"/>
    <w:rsid w:val="00F76FCF"/>
    <w:rsid w:val="00F93FA8"/>
    <w:rsid w:val="00FB2D8C"/>
    <w:rsid w:val="00FB3037"/>
    <w:rsid w:val="00FC1CCB"/>
    <w:rsid w:val="00FE55B8"/>
    <w:rsid w:val="00FE5B34"/>
    <w:rsid w:val="00FF18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45CB9-9E5E-4266-997C-6D0F4146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E3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qFormat/>
    <w:rsid w:val="00D76E08"/>
    <w:pPr>
      <w:spacing w:before="100" w:beforeAutospacing="1" w:after="100" w:afterAutospacing="1"/>
      <w:outlineLvl w:val="0"/>
    </w:pPr>
    <w:rPr>
      <w:b/>
      <w:bCs/>
      <w:kern w:val="36"/>
      <w:sz w:val="48"/>
      <w:szCs w:val="48"/>
    </w:rPr>
  </w:style>
  <w:style w:type="paragraph" w:styleId="Naslov2">
    <w:name w:val="heading 2"/>
    <w:basedOn w:val="Normal"/>
    <w:link w:val="Naslov2Char"/>
    <w:qFormat/>
    <w:rsid w:val="00D76E08"/>
    <w:pPr>
      <w:spacing w:before="100" w:beforeAutospacing="1" w:after="100" w:afterAutospacing="1"/>
      <w:outlineLvl w:val="1"/>
    </w:pPr>
    <w:rPr>
      <w:b/>
      <w:bCs/>
      <w:sz w:val="36"/>
      <w:szCs w:val="36"/>
    </w:rPr>
  </w:style>
  <w:style w:type="paragraph" w:styleId="Naslov3">
    <w:name w:val="heading 3"/>
    <w:basedOn w:val="Normal"/>
    <w:link w:val="Naslov3Char"/>
    <w:qFormat/>
    <w:rsid w:val="00D76E08"/>
    <w:pPr>
      <w:spacing w:before="100" w:beforeAutospacing="1" w:after="100" w:afterAutospacing="1"/>
      <w:outlineLvl w:val="2"/>
    </w:pPr>
    <w:rPr>
      <w:b/>
      <w:bCs/>
      <w:sz w:val="27"/>
      <w:szCs w:val="27"/>
    </w:rPr>
  </w:style>
  <w:style w:type="paragraph" w:styleId="Naslov4">
    <w:name w:val="heading 4"/>
    <w:basedOn w:val="Normal"/>
    <w:link w:val="Naslov4Char"/>
    <w:qFormat/>
    <w:rsid w:val="00D76E08"/>
    <w:pPr>
      <w:spacing w:before="100" w:beforeAutospacing="1" w:after="100" w:afterAutospacing="1"/>
      <w:outlineLvl w:val="3"/>
    </w:pPr>
    <w:rPr>
      <w:b/>
      <w:bCs/>
    </w:rPr>
  </w:style>
  <w:style w:type="paragraph" w:styleId="Naslov5">
    <w:name w:val="heading 5"/>
    <w:basedOn w:val="Normal"/>
    <w:link w:val="Naslov5Char"/>
    <w:qFormat/>
    <w:rsid w:val="00D76E08"/>
    <w:pPr>
      <w:spacing w:before="100" w:beforeAutospacing="1" w:after="100" w:afterAutospacing="1"/>
      <w:outlineLvl w:val="4"/>
    </w:pPr>
    <w:rPr>
      <w:b/>
      <w:bCs/>
      <w:sz w:val="20"/>
      <w:szCs w:val="20"/>
    </w:rPr>
  </w:style>
  <w:style w:type="paragraph" w:styleId="Naslov6">
    <w:name w:val="heading 6"/>
    <w:basedOn w:val="Normal"/>
    <w:link w:val="Naslov6Char"/>
    <w:qFormat/>
    <w:rsid w:val="00D76E08"/>
    <w:pPr>
      <w:spacing w:before="100" w:beforeAutospacing="1" w:after="100" w:afterAutospacing="1"/>
      <w:outlineLvl w:val="5"/>
    </w:pPr>
    <w:rPr>
      <w:b/>
      <w:bCs/>
      <w:sz w:val="15"/>
      <w:szCs w:val="15"/>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76E08"/>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rsid w:val="00D76E08"/>
    <w:rPr>
      <w:rFonts w:ascii="Times New Roman" w:eastAsia="Times New Roman" w:hAnsi="Times New Roman" w:cs="Times New Roman"/>
      <w:b/>
      <w:bCs/>
      <w:sz w:val="36"/>
      <w:szCs w:val="36"/>
      <w:lang w:eastAsia="hr-HR"/>
    </w:rPr>
  </w:style>
  <w:style w:type="character" w:customStyle="1" w:styleId="Naslov3Char">
    <w:name w:val="Naslov 3 Char"/>
    <w:basedOn w:val="Zadanifontodlomka"/>
    <w:link w:val="Naslov3"/>
    <w:rsid w:val="00D76E08"/>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rsid w:val="00D76E08"/>
    <w:rPr>
      <w:rFonts w:ascii="Times New Roman" w:eastAsia="Times New Roman" w:hAnsi="Times New Roman" w:cs="Times New Roman"/>
      <w:b/>
      <w:bCs/>
      <w:sz w:val="24"/>
      <w:szCs w:val="24"/>
      <w:lang w:eastAsia="hr-HR"/>
    </w:rPr>
  </w:style>
  <w:style w:type="character" w:customStyle="1" w:styleId="Naslov5Char">
    <w:name w:val="Naslov 5 Char"/>
    <w:basedOn w:val="Zadanifontodlomka"/>
    <w:link w:val="Naslov5"/>
    <w:rsid w:val="00D76E08"/>
    <w:rPr>
      <w:rFonts w:ascii="Times New Roman" w:eastAsia="Times New Roman" w:hAnsi="Times New Roman" w:cs="Times New Roman"/>
      <w:b/>
      <w:bCs/>
      <w:sz w:val="20"/>
      <w:szCs w:val="20"/>
      <w:lang w:eastAsia="hr-HR"/>
    </w:rPr>
  </w:style>
  <w:style w:type="character" w:customStyle="1" w:styleId="Naslov6Char">
    <w:name w:val="Naslov 6 Char"/>
    <w:basedOn w:val="Zadanifontodlomka"/>
    <w:link w:val="Naslov6"/>
    <w:rsid w:val="00D76E08"/>
    <w:rPr>
      <w:rFonts w:ascii="Times New Roman" w:eastAsia="Times New Roman" w:hAnsi="Times New Roman" w:cs="Times New Roman"/>
      <w:b/>
      <w:bCs/>
      <w:sz w:val="15"/>
      <w:szCs w:val="15"/>
      <w:lang w:eastAsia="hr-HR"/>
    </w:rPr>
  </w:style>
  <w:style w:type="paragraph" w:styleId="Tekstbalonia">
    <w:name w:val="Balloon Text"/>
    <w:basedOn w:val="Normal"/>
    <w:link w:val="TekstbaloniaChar"/>
    <w:semiHidden/>
    <w:rsid w:val="00D76E08"/>
    <w:rPr>
      <w:rFonts w:ascii="Tahoma" w:hAnsi="Tahoma" w:cs="Tahoma"/>
      <w:sz w:val="16"/>
      <w:szCs w:val="16"/>
    </w:rPr>
  </w:style>
  <w:style w:type="character" w:customStyle="1" w:styleId="TekstbaloniaChar">
    <w:name w:val="Tekst balončića Char"/>
    <w:basedOn w:val="Zadanifontodlomka"/>
    <w:link w:val="Tekstbalonia"/>
    <w:semiHidden/>
    <w:rsid w:val="00D76E08"/>
    <w:rPr>
      <w:rFonts w:ascii="Tahoma" w:eastAsia="Times New Roman" w:hAnsi="Tahoma" w:cs="Tahoma"/>
      <w:sz w:val="16"/>
      <w:szCs w:val="16"/>
      <w:lang w:eastAsia="hr-HR"/>
    </w:rPr>
  </w:style>
  <w:style w:type="paragraph" w:styleId="Tekstfusnote">
    <w:name w:val="footnote text"/>
    <w:basedOn w:val="Normal"/>
    <w:link w:val="TekstfusnoteChar"/>
    <w:semiHidden/>
    <w:rsid w:val="00D76E08"/>
    <w:rPr>
      <w:sz w:val="20"/>
      <w:szCs w:val="20"/>
      <w:lang w:val="en-US" w:eastAsia="en-US"/>
    </w:rPr>
  </w:style>
  <w:style w:type="character" w:customStyle="1" w:styleId="TekstfusnoteChar">
    <w:name w:val="Tekst fusnote Char"/>
    <w:basedOn w:val="Zadanifontodlomka"/>
    <w:link w:val="Tekstfusnote"/>
    <w:semiHidden/>
    <w:rsid w:val="00D76E08"/>
    <w:rPr>
      <w:rFonts w:ascii="Times New Roman" w:eastAsia="Times New Roman" w:hAnsi="Times New Roman" w:cs="Times New Roman"/>
      <w:sz w:val="20"/>
      <w:szCs w:val="20"/>
      <w:lang w:val="en-US"/>
    </w:rPr>
  </w:style>
  <w:style w:type="character" w:styleId="Referencafusnote">
    <w:name w:val="footnote reference"/>
    <w:semiHidden/>
    <w:rsid w:val="00D76E08"/>
    <w:rPr>
      <w:vertAlign w:val="superscript"/>
    </w:rPr>
  </w:style>
  <w:style w:type="paragraph" w:styleId="Podnoje">
    <w:name w:val="footer"/>
    <w:basedOn w:val="Normal"/>
    <w:link w:val="PodnojeChar"/>
    <w:rsid w:val="00D76E08"/>
    <w:pPr>
      <w:tabs>
        <w:tab w:val="center" w:pos="4536"/>
        <w:tab w:val="right" w:pos="9072"/>
      </w:tabs>
    </w:pPr>
  </w:style>
  <w:style w:type="character" w:customStyle="1" w:styleId="PodnojeChar">
    <w:name w:val="Podnožje Char"/>
    <w:basedOn w:val="Zadanifontodlomka"/>
    <w:link w:val="Podnoje"/>
    <w:rsid w:val="00D76E08"/>
    <w:rPr>
      <w:rFonts w:ascii="Times New Roman" w:eastAsia="Times New Roman" w:hAnsi="Times New Roman" w:cs="Times New Roman"/>
      <w:sz w:val="24"/>
      <w:szCs w:val="24"/>
      <w:lang w:eastAsia="hr-HR"/>
    </w:rPr>
  </w:style>
  <w:style w:type="character" w:styleId="Brojstranice">
    <w:name w:val="page number"/>
    <w:basedOn w:val="Zadanifontodlomka"/>
    <w:rsid w:val="00D76E08"/>
  </w:style>
  <w:style w:type="paragraph" w:styleId="Sadraj1">
    <w:name w:val="toc 1"/>
    <w:basedOn w:val="Normal"/>
    <w:next w:val="Normal"/>
    <w:autoRedefine/>
    <w:uiPriority w:val="39"/>
    <w:rsid w:val="00D76E08"/>
    <w:pPr>
      <w:tabs>
        <w:tab w:val="right" w:leader="dot" w:pos="9060"/>
      </w:tabs>
      <w:spacing w:line="360" w:lineRule="auto"/>
    </w:pPr>
    <w:rPr>
      <w:b/>
      <w:noProof/>
    </w:rPr>
  </w:style>
  <w:style w:type="paragraph" w:styleId="Sadraj2">
    <w:name w:val="toc 2"/>
    <w:basedOn w:val="Normal"/>
    <w:next w:val="Normal"/>
    <w:autoRedefine/>
    <w:uiPriority w:val="39"/>
    <w:rsid w:val="00D76E08"/>
    <w:pPr>
      <w:ind w:left="240"/>
    </w:pPr>
  </w:style>
  <w:style w:type="character" w:styleId="Hiperveza">
    <w:name w:val="Hyperlink"/>
    <w:uiPriority w:val="99"/>
    <w:rsid w:val="00D76E08"/>
    <w:rPr>
      <w:color w:val="0000FF"/>
      <w:u w:val="single"/>
    </w:rPr>
  </w:style>
  <w:style w:type="character" w:styleId="Referencakomentara">
    <w:name w:val="annotation reference"/>
    <w:rsid w:val="00D76E08"/>
    <w:rPr>
      <w:sz w:val="16"/>
      <w:szCs w:val="16"/>
    </w:rPr>
  </w:style>
  <w:style w:type="paragraph" w:styleId="Tekstkomentara">
    <w:name w:val="annotation text"/>
    <w:basedOn w:val="Normal"/>
    <w:link w:val="TekstkomentaraChar"/>
    <w:rsid w:val="00D76E08"/>
    <w:rPr>
      <w:sz w:val="20"/>
      <w:szCs w:val="20"/>
    </w:rPr>
  </w:style>
  <w:style w:type="character" w:customStyle="1" w:styleId="TekstkomentaraChar">
    <w:name w:val="Tekst komentara Char"/>
    <w:basedOn w:val="Zadanifontodlomka"/>
    <w:link w:val="Tekstkomentara"/>
    <w:rsid w:val="00D76E08"/>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rsid w:val="00D76E08"/>
    <w:rPr>
      <w:b/>
      <w:bCs/>
    </w:rPr>
  </w:style>
  <w:style w:type="character" w:customStyle="1" w:styleId="PredmetkomentaraChar">
    <w:name w:val="Predmet komentara Char"/>
    <w:basedOn w:val="TekstkomentaraChar"/>
    <w:link w:val="Predmetkomentara"/>
    <w:rsid w:val="00D76E08"/>
    <w:rPr>
      <w:rFonts w:ascii="Times New Roman" w:eastAsia="Times New Roman" w:hAnsi="Times New Roman" w:cs="Times New Roman"/>
      <w:b/>
      <w:bCs/>
      <w:sz w:val="20"/>
      <w:szCs w:val="20"/>
      <w:lang w:eastAsia="hr-HR"/>
    </w:rPr>
  </w:style>
  <w:style w:type="paragraph" w:styleId="TOCNaslov">
    <w:name w:val="TOC Heading"/>
    <w:basedOn w:val="Naslov1"/>
    <w:next w:val="Normal"/>
    <w:uiPriority w:val="39"/>
    <w:unhideWhenUsed/>
    <w:qFormat/>
    <w:rsid w:val="00D76E08"/>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StandardWeb">
    <w:name w:val="Normal (Web)"/>
    <w:basedOn w:val="Normal"/>
    <w:uiPriority w:val="99"/>
    <w:unhideWhenUsed/>
    <w:rsid w:val="00D76E08"/>
    <w:pPr>
      <w:spacing w:after="150"/>
    </w:pPr>
  </w:style>
  <w:style w:type="paragraph" w:styleId="Odlomakpopisa">
    <w:name w:val="List Paragraph"/>
    <w:basedOn w:val="Normal"/>
    <w:uiPriority w:val="34"/>
    <w:qFormat/>
    <w:rsid w:val="00D76E08"/>
    <w:pPr>
      <w:spacing w:after="200"/>
      <w:ind w:left="720"/>
      <w:contextualSpacing/>
      <w:jc w:val="both"/>
    </w:pPr>
    <w:rPr>
      <w:rFonts w:ascii="Tahoma" w:eastAsia="Calibri" w:hAnsi="Tahoma"/>
      <w:sz w:val="20"/>
      <w:szCs w:val="22"/>
      <w:lang w:eastAsia="en-US"/>
    </w:rPr>
  </w:style>
  <w:style w:type="table" w:styleId="Reetkatablice">
    <w:name w:val="Table Grid"/>
    <w:basedOn w:val="Obinatablica"/>
    <w:rsid w:val="00D76E0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qFormat/>
    <w:rsid w:val="00D76E08"/>
    <w:rPr>
      <w:i/>
      <w:iCs/>
    </w:rPr>
  </w:style>
  <w:style w:type="paragraph" w:styleId="Zaglavlje">
    <w:name w:val="header"/>
    <w:basedOn w:val="Normal"/>
    <w:link w:val="ZaglavljeChar"/>
    <w:rsid w:val="00D76E08"/>
    <w:pPr>
      <w:tabs>
        <w:tab w:val="center" w:pos="4536"/>
        <w:tab w:val="right" w:pos="9072"/>
      </w:tabs>
    </w:pPr>
  </w:style>
  <w:style w:type="character" w:customStyle="1" w:styleId="ZaglavljeChar">
    <w:name w:val="Zaglavlje Char"/>
    <w:basedOn w:val="Zadanifontodlomka"/>
    <w:link w:val="Zaglavlje"/>
    <w:rsid w:val="00D76E08"/>
    <w:rPr>
      <w:rFonts w:ascii="Times New Roman" w:eastAsia="Times New Roman" w:hAnsi="Times New Roman" w:cs="Times New Roman"/>
      <w:sz w:val="24"/>
      <w:szCs w:val="24"/>
      <w:lang w:eastAsia="hr-HR"/>
    </w:rPr>
  </w:style>
  <w:style w:type="paragraph" w:customStyle="1" w:styleId="t-9-8">
    <w:name w:val="t-9-8"/>
    <w:basedOn w:val="Normal"/>
    <w:rsid w:val="00D37026"/>
    <w:pPr>
      <w:spacing w:before="100" w:beforeAutospacing="1" w:after="100" w:afterAutospacing="1"/>
    </w:pPr>
    <w:rPr>
      <w:lang w:val="en-US" w:eastAsia="en-US"/>
    </w:rPr>
  </w:style>
  <w:style w:type="character" w:customStyle="1" w:styleId="apple-converted-space">
    <w:name w:val="apple-converted-space"/>
    <w:basedOn w:val="Zadanifontodlomka"/>
    <w:rsid w:val="001A6BD7"/>
  </w:style>
  <w:style w:type="character" w:styleId="Naglaeno">
    <w:name w:val="Strong"/>
    <w:basedOn w:val="Zadanifontodlomka"/>
    <w:uiPriority w:val="22"/>
    <w:qFormat/>
    <w:rsid w:val="00A10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3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on.hr/cms.htm?id=672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on.hr/cms.htm?id=534" TargetMode="External"/><Relationship Id="rId17" Type="http://schemas.openxmlformats.org/officeDocument/2006/relationships/hyperlink" Target="http://www.revizija.hr" TargetMode="External"/><Relationship Id="rId2" Type="http://schemas.openxmlformats.org/officeDocument/2006/relationships/numbering" Target="numbering.xml"/><Relationship Id="rId16" Type="http://schemas.openxmlformats.org/officeDocument/2006/relationships/hyperlink" Target="http://www.spi.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533" TargetMode="External"/><Relationship Id="rId5" Type="http://schemas.openxmlformats.org/officeDocument/2006/relationships/webSettings" Target="webSettings.xml"/><Relationship Id="rId15" Type="http://schemas.openxmlformats.org/officeDocument/2006/relationships/hyperlink" Target="http://www.slatina.hr" TargetMode="External"/><Relationship Id="rId10" Type="http://schemas.openxmlformats.org/officeDocument/2006/relationships/hyperlink" Target="http://www.zakon.hr/cms.htm?id=53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akon.hr/cms.htm?id=531" TargetMode="External"/><Relationship Id="rId14" Type="http://schemas.openxmlformats.org/officeDocument/2006/relationships/hyperlink" Target="http://narodne-novine.nn.hr/clanci/sluzbeni/2015_07_78_14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A805B-8F7C-4654-A897-10594974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9452</Words>
  <Characters>53883</Characters>
  <Application>Microsoft Office Word</Application>
  <DocSecurity>0</DocSecurity>
  <Lines>449</Lines>
  <Paragraphs>126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LIBUSOFT CICOM d.o.o.</Company>
  <LinksUpToDate>false</LinksUpToDate>
  <CharactersWithSpaces>63209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Ignjatović</dc:creator>
  <cp:keywords/>
  <dc:description/>
  <cp:lastModifiedBy>Andreja Hodak B</cp:lastModifiedBy>
  <cp:revision>154</cp:revision>
  <dcterms:created xsi:type="dcterms:W3CDTF">2019-01-21T22:29:00Z</dcterms:created>
  <dcterms:modified xsi:type="dcterms:W3CDTF">2019-04-12T09:52:00Z</dcterms:modified>
</cp:coreProperties>
</file>